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5B" w:rsidRDefault="0007095B" w:rsidP="0007095B">
      <w:pPr>
        <w:rPr>
          <w:lang w:val="kk-KZ"/>
        </w:rPr>
      </w:pPr>
    </w:p>
    <w:p w:rsidR="00B567F2" w:rsidRDefault="00B567F2" w:rsidP="0007095B"/>
    <w:p w:rsidR="00C96A7C" w:rsidRPr="00C96A7C" w:rsidRDefault="00C96A7C" w:rsidP="0007095B">
      <w:pPr>
        <w:rPr>
          <w:lang w:val="en-US"/>
        </w:rPr>
      </w:pPr>
    </w:p>
    <w:p w:rsidR="00B567F2" w:rsidRPr="00254208" w:rsidRDefault="00B567F2" w:rsidP="00B567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color w:val="000000"/>
          <w:sz w:val="28"/>
          <w:szCs w:val="28"/>
        </w:rPr>
        <w:t xml:space="preserve">антикоррупционной </w:t>
      </w: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-службе</w:t>
      </w:r>
    </w:p>
    <w:p w:rsidR="00B567F2" w:rsidRDefault="00B567F2" w:rsidP="00B567F2">
      <w:pPr>
        <w:jc w:val="both"/>
        <w:rPr>
          <w:sz w:val="28"/>
          <w:szCs w:val="28"/>
        </w:rPr>
      </w:pPr>
    </w:p>
    <w:p w:rsidR="00B567F2" w:rsidRPr="00254208" w:rsidRDefault="00B567F2" w:rsidP="00B567F2">
      <w:pPr>
        <w:jc w:val="both"/>
        <w:rPr>
          <w:sz w:val="28"/>
          <w:szCs w:val="28"/>
        </w:rPr>
      </w:pPr>
    </w:p>
    <w:p w:rsidR="00B567F2" w:rsidRPr="00B567F2" w:rsidRDefault="00B567F2" w:rsidP="00B567F2">
      <w:pPr>
        <w:pStyle w:val="1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B567F2">
        <w:rPr>
          <w:rFonts w:ascii="Times New Roman" w:hAnsi="Times New Roman" w:cs="Times New Roman"/>
          <w:b w:val="0"/>
          <w:sz w:val="28"/>
          <w:szCs w:val="28"/>
        </w:rPr>
        <w:t>На основании указа Президента Республики Казахстан от 2 февраля 2022 года № 802 «Об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Казахстан» и п.7.4.4 Устава ТОО «</w:t>
      </w:r>
      <w:proofErr w:type="spellStart"/>
      <w:r w:rsidRPr="00B567F2">
        <w:rPr>
          <w:rFonts w:ascii="Times New Roman" w:hAnsi="Times New Roman" w:cs="Times New Roman"/>
          <w:b w:val="0"/>
          <w:sz w:val="28"/>
          <w:szCs w:val="28"/>
        </w:rPr>
        <w:t>Казстройсистема</w:t>
      </w:r>
      <w:proofErr w:type="spellEnd"/>
      <w:r w:rsidRPr="00B567F2">
        <w:rPr>
          <w:rFonts w:ascii="Times New Roman" w:hAnsi="Times New Roman" w:cs="Times New Roman"/>
          <w:b w:val="0"/>
          <w:sz w:val="28"/>
          <w:szCs w:val="28"/>
        </w:rPr>
        <w:t xml:space="preserve">» (далее - Товарищество), в целях реализации </w:t>
      </w:r>
      <w:proofErr w:type="spellStart"/>
      <w:r w:rsidRPr="00B567F2">
        <w:rPr>
          <w:rFonts w:ascii="Times New Roman" w:hAnsi="Times New Roman" w:cs="Times New Roman"/>
          <w:b w:val="0"/>
          <w:sz w:val="28"/>
          <w:szCs w:val="28"/>
        </w:rPr>
        <w:t>антикорупционной</w:t>
      </w:r>
      <w:proofErr w:type="spellEnd"/>
      <w:r w:rsidRPr="00B567F2">
        <w:rPr>
          <w:rFonts w:ascii="Times New Roman" w:hAnsi="Times New Roman" w:cs="Times New Roman"/>
          <w:b w:val="0"/>
          <w:sz w:val="28"/>
          <w:szCs w:val="28"/>
        </w:rPr>
        <w:t xml:space="preserve"> политики Республики Казахстан ПРИКАЗЫВАЮ:</w:t>
      </w:r>
    </w:p>
    <w:p w:rsidR="00B567F2" w:rsidRDefault="00B567F2" w:rsidP="00B567F2">
      <w:pPr>
        <w:ind w:firstLine="709"/>
        <w:jc w:val="both"/>
        <w:rPr>
          <w:color w:val="000000"/>
          <w:sz w:val="28"/>
          <w:szCs w:val="28"/>
        </w:rPr>
      </w:pPr>
      <w:r w:rsidRPr="00D934AE">
        <w:rPr>
          <w:sz w:val="28"/>
          <w:szCs w:val="28"/>
        </w:rPr>
        <w:t xml:space="preserve">1. Утвердить </w:t>
      </w:r>
      <w:r w:rsidRPr="00D934AE">
        <w:rPr>
          <w:color w:val="000000"/>
          <w:sz w:val="28"/>
          <w:szCs w:val="28"/>
        </w:rPr>
        <w:t xml:space="preserve">Положение об антикоррупционной </w:t>
      </w:r>
      <w:proofErr w:type="spellStart"/>
      <w:r w:rsidRPr="00D934AE">
        <w:rPr>
          <w:color w:val="000000"/>
          <w:sz w:val="28"/>
          <w:szCs w:val="28"/>
        </w:rPr>
        <w:t>комплаенс</w:t>
      </w:r>
      <w:proofErr w:type="spellEnd"/>
      <w:r w:rsidRPr="00D934AE">
        <w:rPr>
          <w:color w:val="000000"/>
          <w:sz w:val="28"/>
          <w:szCs w:val="28"/>
        </w:rPr>
        <w:t xml:space="preserve">-службе в </w:t>
      </w:r>
      <w:r>
        <w:rPr>
          <w:color w:val="000000"/>
          <w:sz w:val="28"/>
          <w:szCs w:val="28"/>
        </w:rPr>
        <w:t>Т</w:t>
      </w:r>
      <w:r w:rsidRPr="00D934AE">
        <w:rPr>
          <w:color w:val="000000"/>
          <w:sz w:val="28"/>
          <w:szCs w:val="28"/>
        </w:rPr>
        <w:t xml:space="preserve">овариществе </w:t>
      </w:r>
      <w:r w:rsidRPr="00697088">
        <w:rPr>
          <w:sz w:val="28"/>
          <w:szCs w:val="28"/>
        </w:rPr>
        <w:t xml:space="preserve">согласно </w:t>
      </w:r>
      <w:proofErr w:type="gramStart"/>
      <w:r w:rsidRPr="00697088">
        <w:rPr>
          <w:sz w:val="28"/>
          <w:szCs w:val="28"/>
        </w:rPr>
        <w:t>приложению</w:t>
      </w:r>
      <w:proofErr w:type="gramEnd"/>
      <w:r w:rsidRPr="00697088">
        <w:rPr>
          <w:sz w:val="28"/>
          <w:szCs w:val="28"/>
        </w:rPr>
        <w:t xml:space="preserve"> к настоящему приказу</w:t>
      </w:r>
      <w:r>
        <w:rPr>
          <w:color w:val="000000"/>
          <w:sz w:val="28"/>
          <w:szCs w:val="28"/>
        </w:rPr>
        <w:t>.</w:t>
      </w:r>
    </w:p>
    <w:p w:rsidR="00B567F2" w:rsidRDefault="00B567F2" w:rsidP="00B567F2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Принять меры по ознакомлению Положения </w:t>
      </w:r>
      <w:r w:rsidRPr="00D934AE">
        <w:rPr>
          <w:color w:val="000000"/>
          <w:sz w:val="28"/>
          <w:szCs w:val="28"/>
        </w:rPr>
        <w:t xml:space="preserve">об антикоррупционной </w:t>
      </w:r>
      <w:proofErr w:type="spellStart"/>
      <w:r w:rsidRPr="00D934AE">
        <w:rPr>
          <w:color w:val="000000"/>
          <w:sz w:val="28"/>
          <w:szCs w:val="28"/>
        </w:rPr>
        <w:t>комплаенс</w:t>
      </w:r>
      <w:proofErr w:type="spellEnd"/>
      <w:r w:rsidRPr="00D934AE">
        <w:rPr>
          <w:color w:val="000000"/>
          <w:sz w:val="28"/>
          <w:szCs w:val="28"/>
        </w:rPr>
        <w:t>-службе</w:t>
      </w:r>
      <w:r>
        <w:rPr>
          <w:color w:val="000000"/>
          <w:sz w:val="28"/>
          <w:szCs w:val="28"/>
        </w:rPr>
        <w:t xml:space="preserve"> всех работников путем опубликования </w:t>
      </w:r>
      <w:r w:rsidRPr="00697088">
        <w:rPr>
          <w:color w:val="000000"/>
          <w:spacing w:val="2"/>
          <w:sz w:val="28"/>
          <w:szCs w:val="28"/>
        </w:rPr>
        <w:t xml:space="preserve">на официальном </w:t>
      </w:r>
      <w:proofErr w:type="spellStart"/>
      <w:r w:rsidRPr="00697088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697088">
        <w:rPr>
          <w:color w:val="000000"/>
          <w:spacing w:val="2"/>
          <w:sz w:val="28"/>
          <w:szCs w:val="28"/>
        </w:rPr>
        <w:t xml:space="preserve"> Товарищества</w:t>
      </w:r>
      <w:r>
        <w:rPr>
          <w:color w:val="000000"/>
          <w:spacing w:val="2"/>
          <w:sz w:val="28"/>
          <w:szCs w:val="28"/>
        </w:rPr>
        <w:t>.</w:t>
      </w:r>
    </w:p>
    <w:p w:rsidR="000E6F88" w:rsidRPr="000E6F88" w:rsidRDefault="000E6F88" w:rsidP="00B567F2">
      <w:pPr>
        <w:ind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3. Признать утратившим силу Приказ Товарищества №04-03/42 от 18 апреля 2022 года.</w:t>
      </w:r>
    </w:p>
    <w:p w:rsidR="004914DC" w:rsidRDefault="004914DC" w:rsidP="004914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4</w:t>
      </w:r>
      <w:r w:rsidR="00B567F2">
        <w:rPr>
          <w:color w:val="000000"/>
          <w:spacing w:val="2"/>
          <w:sz w:val="28"/>
          <w:szCs w:val="28"/>
        </w:rPr>
        <w:t xml:space="preserve">. </w:t>
      </w:r>
      <w:r w:rsidR="00B567F2">
        <w:rPr>
          <w:sz w:val="28"/>
          <w:szCs w:val="28"/>
        </w:rPr>
        <w:t>Исполнение</w:t>
      </w:r>
      <w:r w:rsidR="00B567F2" w:rsidRPr="00741ABC">
        <w:rPr>
          <w:sz w:val="28"/>
          <w:szCs w:val="28"/>
        </w:rPr>
        <w:t xml:space="preserve"> </w:t>
      </w:r>
      <w:r w:rsidR="00B567F2">
        <w:rPr>
          <w:sz w:val="28"/>
          <w:szCs w:val="28"/>
        </w:rPr>
        <w:t xml:space="preserve">пункта 2 </w:t>
      </w:r>
      <w:r w:rsidR="00B567F2" w:rsidRPr="00741ABC">
        <w:rPr>
          <w:sz w:val="28"/>
          <w:szCs w:val="28"/>
        </w:rPr>
        <w:t xml:space="preserve">настоящего приказа </w:t>
      </w:r>
      <w:r w:rsidR="00B567F2">
        <w:rPr>
          <w:sz w:val="28"/>
          <w:szCs w:val="28"/>
        </w:rPr>
        <w:t xml:space="preserve">возложить на системного администратора. </w:t>
      </w:r>
    </w:p>
    <w:p w:rsidR="00B567F2" w:rsidRPr="004914DC" w:rsidRDefault="004914DC" w:rsidP="004914D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5. </w:t>
      </w:r>
      <w:r w:rsidR="00B567F2" w:rsidRPr="004914DC">
        <w:rPr>
          <w:sz w:val="28"/>
          <w:szCs w:val="28"/>
        </w:rPr>
        <w:t>Настоящий приказ вступает в силу со дня его подписания.</w:t>
      </w:r>
    </w:p>
    <w:p w:rsidR="00B567F2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254208" w:rsidRDefault="00B567F2" w:rsidP="00B567F2">
      <w:pPr>
        <w:ind w:firstLine="709"/>
        <w:jc w:val="both"/>
        <w:rPr>
          <w:sz w:val="28"/>
          <w:szCs w:val="28"/>
        </w:rPr>
      </w:pPr>
    </w:p>
    <w:p w:rsidR="00B567F2" w:rsidRPr="000E6F88" w:rsidRDefault="00B567F2" w:rsidP="00B567F2">
      <w:pPr>
        <w:jc w:val="both"/>
        <w:rPr>
          <w:b/>
          <w:sz w:val="28"/>
          <w:szCs w:val="28"/>
          <w:lang w:val="kk-KZ"/>
        </w:rPr>
      </w:pPr>
      <w:r w:rsidRPr="00CA469F">
        <w:rPr>
          <w:b/>
          <w:sz w:val="28"/>
          <w:szCs w:val="28"/>
        </w:rPr>
        <w:t>Генеральный директор</w:t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 w:rsidRPr="00CA469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  <w:lang w:val="kk-KZ"/>
        </w:rPr>
        <w:tab/>
        <w:t xml:space="preserve">         </w:t>
      </w:r>
      <w:r>
        <w:rPr>
          <w:b/>
          <w:sz w:val="28"/>
          <w:szCs w:val="28"/>
        </w:rPr>
        <w:t xml:space="preserve"> </w:t>
      </w:r>
      <w:r w:rsidRPr="00CA469F">
        <w:rPr>
          <w:b/>
          <w:sz w:val="28"/>
          <w:szCs w:val="28"/>
        </w:rPr>
        <w:t>А. Т</w:t>
      </w:r>
      <w:r w:rsidR="000E6F88">
        <w:rPr>
          <w:b/>
          <w:sz w:val="28"/>
          <w:szCs w:val="28"/>
          <w:lang w:val="kk-KZ"/>
        </w:rPr>
        <w:t>оненчук</w:t>
      </w:r>
    </w:p>
    <w:p w:rsidR="00B567F2" w:rsidRDefault="00B567F2" w:rsidP="00B567F2">
      <w:pPr>
        <w:ind w:left="5664" w:firstLine="708"/>
        <w:jc w:val="both"/>
        <w:rPr>
          <w:color w:val="000000"/>
          <w:sz w:val="28"/>
          <w:szCs w:val="28"/>
        </w:rPr>
      </w:pPr>
    </w:p>
    <w:p w:rsidR="00B567F2" w:rsidRPr="00942072" w:rsidRDefault="00B567F2" w:rsidP="0007095B">
      <w:pPr>
        <w:rPr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F53FF9" w:rsidRDefault="00F53FF9" w:rsidP="00124DCF">
      <w:pPr>
        <w:spacing w:after="160" w:line="259" w:lineRule="auto"/>
        <w:jc w:val="both"/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F53FF9" w:rsidRPr="00F53FF9" w:rsidRDefault="00F53FF9" w:rsidP="00F53FF9">
      <w:pPr>
        <w:rPr>
          <w:rFonts w:cs="Arial"/>
          <w:sz w:val="28"/>
          <w:szCs w:val="28"/>
          <w:lang w:val="kk-KZ"/>
        </w:rPr>
      </w:pPr>
    </w:p>
    <w:p w:rsidR="00B567F2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приказу </w:t>
      </w:r>
    </w:p>
    <w:p w:rsidR="00B567F2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 xml:space="preserve">генерального директора </w:t>
      </w:r>
    </w:p>
    <w:p w:rsidR="00B567F2" w:rsidRPr="00BF640F" w:rsidRDefault="00B567F2" w:rsidP="004D20E3">
      <w:pPr>
        <w:ind w:left="5664" w:firstLine="708"/>
        <w:jc w:val="both"/>
        <w:rPr>
          <w:color w:val="000000"/>
          <w:sz w:val="28"/>
          <w:szCs w:val="28"/>
        </w:rPr>
      </w:pPr>
      <w:r w:rsidRPr="00BF640F">
        <w:rPr>
          <w:color w:val="000000"/>
          <w:sz w:val="28"/>
          <w:szCs w:val="28"/>
        </w:rPr>
        <w:t>ТОО «</w:t>
      </w:r>
      <w:proofErr w:type="spellStart"/>
      <w:r w:rsidRPr="00BF640F">
        <w:rPr>
          <w:color w:val="000000"/>
          <w:sz w:val="28"/>
          <w:szCs w:val="28"/>
        </w:rPr>
        <w:t>Казстройстстема</w:t>
      </w:r>
      <w:proofErr w:type="spellEnd"/>
      <w:r w:rsidRPr="00BF640F">
        <w:rPr>
          <w:color w:val="000000"/>
          <w:sz w:val="28"/>
          <w:szCs w:val="28"/>
        </w:rPr>
        <w:t>»</w:t>
      </w:r>
    </w:p>
    <w:p w:rsidR="00B567F2" w:rsidRPr="00BF640F" w:rsidRDefault="000F7750" w:rsidP="00B567F2">
      <w:pPr>
        <w:ind w:left="411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="004D20E3">
        <w:rPr>
          <w:color w:val="000000"/>
          <w:sz w:val="28"/>
          <w:szCs w:val="28"/>
        </w:rPr>
        <w:tab/>
      </w:r>
      <w:bookmarkStart w:id="0" w:name="_GoBack"/>
      <w:bookmarkEnd w:id="0"/>
      <w:r>
        <w:rPr>
          <w:color w:val="000000"/>
          <w:sz w:val="28"/>
          <w:szCs w:val="28"/>
        </w:rPr>
        <w:t>№</w:t>
      </w:r>
      <w:r w:rsidR="003A1564">
        <w:rPr>
          <w:color w:val="000000"/>
          <w:sz w:val="28"/>
          <w:szCs w:val="28"/>
          <w:lang w:val="kk-KZ"/>
        </w:rPr>
        <w:t>04-03/176</w:t>
      </w:r>
      <w:r w:rsidR="00B567F2" w:rsidRPr="00BF640F">
        <w:rPr>
          <w:color w:val="000000"/>
          <w:sz w:val="28"/>
          <w:szCs w:val="28"/>
        </w:rPr>
        <w:t xml:space="preserve"> </w:t>
      </w: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D30D4F">
        <w:rPr>
          <w:b/>
          <w:color w:val="000000"/>
          <w:sz w:val="28"/>
          <w:szCs w:val="28"/>
        </w:rPr>
        <w:t>ол</w:t>
      </w:r>
      <w:r>
        <w:rPr>
          <w:b/>
          <w:color w:val="000000"/>
          <w:sz w:val="28"/>
          <w:szCs w:val="28"/>
        </w:rPr>
        <w:t>ожение</w:t>
      </w:r>
    </w:p>
    <w:p w:rsidR="00B567F2" w:rsidRPr="00D30D4F" w:rsidRDefault="00B567F2" w:rsidP="00B567F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 антикоррупционной </w:t>
      </w:r>
      <w:proofErr w:type="spellStart"/>
      <w:r>
        <w:rPr>
          <w:b/>
          <w:color w:val="000000"/>
          <w:sz w:val="28"/>
          <w:szCs w:val="28"/>
        </w:rPr>
        <w:t>комплаенс</w:t>
      </w:r>
      <w:proofErr w:type="spellEnd"/>
      <w:r>
        <w:rPr>
          <w:b/>
          <w:color w:val="000000"/>
          <w:sz w:val="28"/>
          <w:szCs w:val="28"/>
        </w:rPr>
        <w:t>-службе</w:t>
      </w:r>
      <w:r w:rsidRPr="00D30D4F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>товариществе с ограниченной ответственностью «</w:t>
      </w:r>
      <w:proofErr w:type="spellStart"/>
      <w:r>
        <w:rPr>
          <w:b/>
          <w:color w:val="000000"/>
          <w:sz w:val="28"/>
          <w:szCs w:val="28"/>
        </w:rPr>
        <w:t>Казстройсистема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B567F2" w:rsidRPr="00D30D4F" w:rsidRDefault="00B567F2" w:rsidP="00B567F2">
      <w:pPr>
        <w:ind w:firstLine="709"/>
        <w:jc w:val="both"/>
        <w:rPr>
          <w:color w:val="000000"/>
          <w:sz w:val="28"/>
          <w:szCs w:val="28"/>
        </w:rPr>
      </w:pPr>
    </w:p>
    <w:p w:rsidR="00F76F1B" w:rsidRPr="00F76F1B" w:rsidRDefault="00F76F1B" w:rsidP="00B567F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F76F1B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Настоящее </w:t>
      </w:r>
      <w:r w:rsidR="00AA771D">
        <w:rPr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F76F1B">
        <w:rPr>
          <w:color w:val="000000"/>
          <w:spacing w:val="2"/>
          <w:sz w:val="28"/>
          <w:szCs w:val="28"/>
          <w:shd w:val="clear" w:color="auto" w:fill="FFFFFF"/>
        </w:rPr>
        <w:t>оложение</w:t>
      </w:r>
      <w:proofErr w:type="spellEnd"/>
      <w:r w:rsidRPr="00F76F1B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76F1B">
        <w:rPr>
          <w:color w:val="000000"/>
          <w:sz w:val="28"/>
          <w:szCs w:val="28"/>
        </w:rPr>
        <w:t xml:space="preserve">об антикоррупционной </w:t>
      </w:r>
      <w:proofErr w:type="spellStart"/>
      <w:r w:rsidRPr="00F76F1B">
        <w:rPr>
          <w:color w:val="000000"/>
          <w:sz w:val="28"/>
          <w:szCs w:val="28"/>
        </w:rPr>
        <w:t>комплаенс</w:t>
      </w:r>
      <w:proofErr w:type="spellEnd"/>
      <w:r w:rsidRPr="00F76F1B">
        <w:rPr>
          <w:color w:val="000000"/>
          <w:sz w:val="28"/>
          <w:szCs w:val="28"/>
        </w:rPr>
        <w:t>-службе в товариществе с ограниченной ответственностью «</w:t>
      </w:r>
      <w:proofErr w:type="spellStart"/>
      <w:r w:rsidRPr="00F76F1B">
        <w:rPr>
          <w:color w:val="000000"/>
          <w:sz w:val="28"/>
          <w:szCs w:val="28"/>
        </w:rPr>
        <w:t>Казстройсистема</w:t>
      </w:r>
      <w:proofErr w:type="spellEnd"/>
      <w:r w:rsidRPr="00F76F1B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F76F1B">
        <w:rPr>
          <w:color w:val="000000"/>
          <w:spacing w:val="2"/>
          <w:sz w:val="28"/>
          <w:szCs w:val="28"/>
          <w:shd w:val="clear" w:color="auto" w:fill="FFFFFF"/>
        </w:rPr>
        <w:t xml:space="preserve">(далее – </w:t>
      </w:r>
      <w:r w:rsidRPr="00F76F1B">
        <w:rPr>
          <w:color w:val="000000"/>
          <w:spacing w:val="2"/>
          <w:sz w:val="28"/>
          <w:szCs w:val="28"/>
          <w:shd w:val="clear" w:color="auto" w:fill="FFFFFF"/>
          <w:lang w:val="kk-KZ"/>
        </w:rPr>
        <w:t>Положение</w:t>
      </w:r>
      <w:r w:rsidRPr="00F76F1B">
        <w:rPr>
          <w:color w:val="000000"/>
          <w:spacing w:val="2"/>
          <w:sz w:val="28"/>
          <w:szCs w:val="28"/>
          <w:shd w:val="clear" w:color="auto" w:fill="FFFFFF"/>
        </w:rPr>
        <w:t xml:space="preserve">) разработано в соответствии </w:t>
      </w:r>
      <w:r w:rsidRPr="00F76F1B">
        <w:rPr>
          <w:spacing w:val="2"/>
          <w:sz w:val="28"/>
          <w:szCs w:val="28"/>
          <w:shd w:val="clear" w:color="auto" w:fill="FFFFFF"/>
        </w:rPr>
        <w:t>с </w:t>
      </w:r>
      <w:hyperlink r:id="rId8" w:anchor="z162" w:history="1">
        <w:r w:rsidRPr="00F76F1B">
          <w:rPr>
            <w:rStyle w:val="af2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пунктом 3</w:t>
        </w:r>
      </w:hyperlink>
      <w:r w:rsidRPr="00F76F1B">
        <w:rPr>
          <w:color w:val="000000"/>
          <w:spacing w:val="2"/>
          <w:sz w:val="28"/>
          <w:szCs w:val="28"/>
          <w:shd w:val="clear" w:color="auto" w:fill="FFFFFF"/>
        </w:rPr>
        <w:t> статьи 16 Закона Республики Казахстан "О противодействии коррупции" (далее – Закон).</w:t>
      </w:r>
    </w:p>
    <w:p w:rsidR="00B567F2" w:rsidRPr="00D30D4F" w:rsidRDefault="00B567F2" w:rsidP="00F76F1B">
      <w:pPr>
        <w:rPr>
          <w:b/>
          <w:color w:val="000000"/>
          <w:sz w:val="28"/>
          <w:szCs w:val="28"/>
        </w:rPr>
      </w:pPr>
      <w:bookmarkStart w:id="1" w:name="z7"/>
    </w:p>
    <w:p w:rsidR="00B567F2" w:rsidRDefault="00B567F2" w:rsidP="00B567F2">
      <w:pPr>
        <w:ind w:firstLine="709"/>
        <w:jc w:val="center"/>
        <w:rPr>
          <w:b/>
          <w:color w:val="000000"/>
          <w:sz w:val="28"/>
          <w:szCs w:val="28"/>
        </w:rPr>
      </w:pPr>
      <w:r w:rsidRPr="00D30D4F">
        <w:rPr>
          <w:b/>
          <w:color w:val="000000"/>
          <w:sz w:val="28"/>
          <w:szCs w:val="28"/>
        </w:rPr>
        <w:t>Глава 1. Общие положения</w:t>
      </w:r>
    </w:p>
    <w:p w:rsidR="00F76F1B" w:rsidRDefault="00F76F1B" w:rsidP="00F76F1B">
      <w:pPr>
        <w:rPr>
          <w:b/>
          <w:color w:val="000000"/>
          <w:sz w:val="28"/>
          <w:szCs w:val="28"/>
        </w:rPr>
      </w:pP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 xml:space="preserve">  </w:t>
      </w:r>
      <w:r w:rsidRPr="00F76F1B">
        <w:rPr>
          <w:color w:val="000000"/>
          <w:spacing w:val="2"/>
          <w:sz w:val="28"/>
          <w:szCs w:val="28"/>
          <w:lang w:val="kk-KZ"/>
        </w:rPr>
        <w:t>1</w:t>
      </w:r>
      <w:r w:rsidRPr="00F76F1B">
        <w:rPr>
          <w:color w:val="000000"/>
          <w:spacing w:val="2"/>
          <w:sz w:val="28"/>
          <w:szCs w:val="28"/>
        </w:rPr>
        <w:t xml:space="preserve">. Настоящее </w:t>
      </w:r>
      <w:r>
        <w:rPr>
          <w:color w:val="000000"/>
          <w:spacing w:val="2"/>
          <w:sz w:val="28"/>
          <w:szCs w:val="28"/>
          <w:lang w:val="kk-KZ"/>
        </w:rPr>
        <w:t>П</w:t>
      </w:r>
      <w:proofErr w:type="spellStart"/>
      <w:r w:rsidRPr="00F76F1B">
        <w:rPr>
          <w:color w:val="000000"/>
          <w:spacing w:val="2"/>
          <w:sz w:val="28"/>
          <w:szCs w:val="28"/>
        </w:rPr>
        <w:t>оложение</w:t>
      </w:r>
      <w:proofErr w:type="spellEnd"/>
      <w:r w:rsidRPr="00F76F1B">
        <w:rPr>
          <w:color w:val="000000"/>
          <w:spacing w:val="2"/>
          <w:sz w:val="28"/>
          <w:szCs w:val="28"/>
        </w:rPr>
        <w:t xml:space="preserve">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F76F1B">
        <w:rPr>
          <w:color w:val="000000"/>
          <w:spacing w:val="2"/>
          <w:sz w:val="28"/>
          <w:szCs w:val="28"/>
        </w:rPr>
        <w:t>комплаенс</w:t>
      </w:r>
      <w:proofErr w:type="spellEnd"/>
      <w:r w:rsidRPr="00F76F1B">
        <w:rPr>
          <w:color w:val="000000"/>
          <w:spacing w:val="2"/>
          <w:sz w:val="28"/>
          <w:szCs w:val="28"/>
        </w:rPr>
        <w:t>-служб</w:t>
      </w:r>
      <w:r>
        <w:rPr>
          <w:color w:val="000000"/>
          <w:spacing w:val="2"/>
          <w:sz w:val="28"/>
          <w:szCs w:val="28"/>
          <w:lang w:val="kk-KZ"/>
        </w:rPr>
        <w:t>ы</w:t>
      </w:r>
      <w:r w:rsidRPr="00F76F1B">
        <w:rPr>
          <w:color w:val="000000"/>
          <w:spacing w:val="2"/>
          <w:sz w:val="28"/>
          <w:szCs w:val="28"/>
        </w:rPr>
        <w:t xml:space="preserve"> в </w:t>
      </w:r>
      <w:r w:rsidR="00AA771D">
        <w:rPr>
          <w:color w:val="000000"/>
          <w:spacing w:val="2"/>
          <w:sz w:val="28"/>
          <w:szCs w:val="28"/>
          <w:lang w:val="kk-KZ"/>
        </w:rPr>
        <w:t xml:space="preserve">товариществе с ограниченой ответственностью </w:t>
      </w:r>
      <w:r>
        <w:rPr>
          <w:color w:val="000000"/>
          <w:spacing w:val="2"/>
          <w:sz w:val="28"/>
          <w:szCs w:val="28"/>
          <w:lang w:val="kk-KZ"/>
        </w:rPr>
        <w:t>«Казстройсистема»</w:t>
      </w:r>
      <w:r w:rsidR="00AA771D">
        <w:rPr>
          <w:color w:val="000000"/>
          <w:spacing w:val="2"/>
          <w:sz w:val="28"/>
          <w:szCs w:val="28"/>
          <w:lang w:val="kk-KZ"/>
        </w:rPr>
        <w:t xml:space="preserve"> (далее - Товарищество)</w:t>
      </w:r>
      <w:r w:rsidRPr="00F76F1B">
        <w:rPr>
          <w:color w:val="000000"/>
          <w:spacing w:val="2"/>
          <w:sz w:val="28"/>
          <w:szCs w:val="28"/>
        </w:rPr>
        <w:t>.</w:t>
      </w: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2</w:t>
      </w:r>
      <w:r w:rsidRPr="00F76F1B">
        <w:rPr>
          <w:color w:val="000000"/>
          <w:spacing w:val="2"/>
          <w:sz w:val="28"/>
          <w:szCs w:val="28"/>
        </w:rPr>
        <w:t xml:space="preserve">. В настоящем </w:t>
      </w:r>
      <w:r w:rsidR="006F4CF7">
        <w:rPr>
          <w:color w:val="000000"/>
          <w:spacing w:val="2"/>
          <w:sz w:val="28"/>
          <w:szCs w:val="28"/>
          <w:lang w:val="kk-KZ"/>
        </w:rPr>
        <w:t>П</w:t>
      </w:r>
      <w:proofErr w:type="spellStart"/>
      <w:r w:rsidRPr="00F76F1B">
        <w:rPr>
          <w:color w:val="000000"/>
          <w:spacing w:val="2"/>
          <w:sz w:val="28"/>
          <w:szCs w:val="28"/>
        </w:rPr>
        <w:t>оложении</w:t>
      </w:r>
      <w:proofErr w:type="spellEnd"/>
      <w:r w:rsidRPr="00F76F1B">
        <w:rPr>
          <w:color w:val="000000"/>
          <w:spacing w:val="2"/>
          <w:sz w:val="28"/>
          <w:szCs w:val="28"/>
        </w:rPr>
        <w:t xml:space="preserve"> используются следующие основные понятия:</w:t>
      </w:r>
    </w:p>
    <w:p w:rsidR="00C96A7C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F76F1B">
        <w:rPr>
          <w:color w:val="000000"/>
          <w:spacing w:val="2"/>
          <w:sz w:val="28"/>
          <w:szCs w:val="28"/>
        </w:rPr>
        <w:t xml:space="preserve">      1) антикоррупционный </w:t>
      </w:r>
      <w:proofErr w:type="spellStart"/>
      <w:r w:rsidRPr="00F76F1B">
        <w:rPr>
          <w:color w:val="000000"/>
          <w:spacing w:val="2"/>
          <w:sz w:val="28"/>
          <w:szCs w:val="28"/>
        </w:rPr>
        <w:t>комплаенс</w:t>
      </w:r>
      <w:proofErr w:type="spellEnd"/>
      <w:r w:rsidRPr="00F76F1B">
        <w:rPr>
          <w:color w:val="000000"/>
          <w:spacing w:val="2"/>
          <w:sz w:val="28"/>
          <w:szCs w:val="28"/>
        </w:rPr>
        <w:t xml:space="preserve"> – функция по обеспечению соблюдения </w:t>
      </w:r>
      <w:r w:rsidR="00AA771D">
        <w:rPr>
          <w:color w:val="000000"/>
          <w:spacing w:val="2"/>
          <w:sz w:val="28"/>
          <w:szCs w:val="28"/>
          <w:lang w:val="kk-KZ"/>
        </w:rPr>
        <w:t>Товариществом</w:t>
      </w:r>
    </w:p>
    <w:p w:rsidR="00C96A7C" w:rsidRDefault="00C96A7C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 xml:space="preserve"> и его работниками законодательства Республики Казахстан по противодействию коррупции;</w:t>
      </w:r>
    </w:p>
    <w:p w:rsidR="00D11432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>     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F76F1B" w:rsidRPr="00F76F1B" w:rsidRDefault="00D11432" w:rsidP="00D11432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</w:t>
      </w:r>
      <w:r w:rsidR="00F76F1B" w:rsidRPr="00F76F1B">
        <w:rPr>
          <w:color w:val="000000"/>
          <w:spacing w:val="2"/>
          <w:sz w:val="28"/>
          <w:szCs w:val="28"/>
        </w:rPr>
        <w:t>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>     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>     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F76F1B" w:rsidRPr="00F76F1B" w:rsidRDefault="00F76F1B" w:rsidP="00F76F1B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t>     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893152" w:rsidRDefault="00F76F1B" w:rsidP="00893152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F76F1B">
        <w:rPr>
          <w:color w:val="000000"/>
          <w:spacing w:val="2"/>
          <w:sz w:val="28"/>
          <w:szCs w:val="28"/>
        </w:rPr>
        <w:lastRenderedPageBreak/>
        <w:t>     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расследование коррупционных правонарушений, и ег</w:t>
      </w:r>
      <w:r w:rsidR="00893152">
        <w:rPr>
          <w:color w:val="000000"/>
          <w:spacing w:val="2"/>
          <w:sz w:val="28"/>
          <w:szCs w:val="28"/>
        </w:rPr>
        <w:t>о территориальные подразделения;</w:t>
      </w:r>
    </w:p>
    <w:p w:rsidR="00013265" w:rsidRDefault="00893152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8) </w:t>
      </w:r>
      <w:r w:rsidRPr="00893152">
        <w:rPr>
          <w:color w:val="000000"/>
          <w:sz w:val="28"/>
          <w:szCs w:val="28"/>
        </w:rPr>
        <w:t xml:space="preserve">Орган управления </w:t>
      </w:r>
      <w:r>
        <w:rPr>
          <w:color w:val="000000"/>
          <w:sz w:val="28"/>
          <w:szCs w:val="28"/>
        </w:rPr>
        <w:t>- Управление д</w:t>
      </w:r>
      <w:r w:rsidRPr="00893152">
        <w:rPr>
          <w:color w:val="000000"/>
          <w:sz w:val="28"/>
          <w:szCs w:val="28"/>
        </w:rPr>
        <w:t>елами Президента Республики Казахстан.</w:t>
      </w:r>
    </w:p>
    <w:p w:rsidR="00013265" w:rsidRDefault="006F4CF7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3</w:t>
      </w:r>
      <w:r w:rsidRPr="00D30D4F">
        <w:rPr>
          <w:color w:val="000000"/>
          <w:sz w:val="28"/>
          <w:szCs w:val="28"/>
        </w:rPr>
        <w:t xml:space="preserve">. </w:t>
      </w:r>
      <w:r w:rsidRPr="00D30D4F"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Товариществе </w:t>
      </w:r>
      <w:r w:rsidRPr="00D30D4F">
        <w:rPr>
          <w:color w:val="000000"/>
          <w:spacing w:val="2"/>
          <w:sz w:val="28"/>
          <w:szCs w:val="28"/>
        </w:rPr>
        <w:t xml:space="preserve">антикоррупционный </w:t>
      </w:r>
      <w:proofErr w:type="spellStart"/>
      <w:r w:rsidRPr="00D30D4F">
        <w:rPr>
          <w:color w:val="000000"/>
          <w:spacing w:val="2"/>
          <w:sz w:val="28"/>
          <w:szCs w:val="28"/>
        </w:rPr>
        <w:t>комплаенс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осуществляется юристом-</w:t>
      </w:r>
      <w:proofErr w:type="spellStart"/>
      <w:r>
        <w:rPr>
          <w:sz w:val="28"/>
          <w:szCs w:val="28"/>
        </w:rPr>
        <w:t>комплаенс</w:t>
      </w:r>
      <w:proofErr w:type="spellEnd"/>
      <w:r w:rsidRPr="00B6481B">
        <w:rPr>
          <w:sz w:val="28"/>
          <w:szCs w:val="28"/>
        </w:rPr>
        <w:t xml:space="preserve"> офицером</w:t>
      </w:r>
      <w:r w:rsidRPr="002434B1">
        <w:rPr>
          <w:sz w:val="28"/>
          <w:szCs w:val="28"/>
        </w:rPr>
        <w:t xml:space="preserve"> </w:t>
      </w:r>
      <w:r w:rsidRPr="00D30D4F">
        <w:rPr>
          <w:color w:val="000000"/>
          <w:spacing w:val="2"/>
          <w:sz w:val="28"/>
          <w:szCs w:val="28"/>
        </w:rPr>
        <w:t>в соответствии с Законом</w:t>
      </w:r>
      <w:r>
        <w:rPr>
          <w:color w:val="000000"/>
          <w:spacing w:val="2"/>
          <w:sz w:val="28"/>
          <w:szCs w:val="28"/>
        </w:rPr>
        <w:t>, иными нормативно-правовыми актами и</w:t>
      </w:r>
      <w:r w:rsidRPr="00D30D4F">
        <w:rPr>
          <w:color w:val="000000"/>
          <w:spacing w:val="2"/>
          <w:sz w:val="28"/>
          <w:szCs w:val="28"/>
        </w:rPr>
        <w:t xml:space="preserve"> внутренними документами </w:t>
      </w:r>
      <w:r>
        <w:rPr>
          <w:color w:val="000000"/>
          <w:spacing w:val="2"/>
          <w:sz w:val="28"/>
          <w:szCs w:val="28"/>
        </w:rPr>
        <w:t>Товарищества</w:t>
      </w:r>
      <w:r w:rsidRPr="00D30D4F">
        <w:rPr>
          <w:color w:val="000000"/>
          <w:spacing w:val="2"/>
          <w:sz w:val="28"/>
          <w:szCs w:val="28"/>
        </w:rPr>
        <w:t xml:space="preserve">. </w:t>
      </w:r>
    </w:p>
    <w:p w:rsidR="00D11432" w:rsidRPr="00013265" w:rsidRDefault="00885F3C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4</w:t>
      </w:r>
      <w:r w:rsidR="00F76F1B" w:rsidRPr="00F76F1B">
        <w:rPr>
          <w:color w:val="000000"/>
          <w:spacing w:val="2"/>
          <w:sz w:val="28"/>
          <w:szCs w:val="28"/>
        </w:rPr>
        <w:t xml:space="preserve">. </w:t>
      </w:r>
      <w:r w:rsidR="00D11432">
        <w:rPr>
          <w:color w:val="000000"/>
          <w:spacing w:val="2"/>
          <w:sz w:val="28"/>
          <w:szCs w:val="28"/>
          <w:lang w:val="kk-KZ"/>
        </w:rPr>
        <w:t>Н</w:t>
      </w:r>
      <w:r>
        <w:rPr>
          <w:color w:val="000000"/>
          <w:spacing w:val="2"/>
          <w:sz w:val="28"/>
          <w:szCs w:val="28"/>
          <w:lang w:val="kk-KZ"/>
        </w:rPr>
        <w:t>азначе</w:t>
      </w:r>
      <w:r w:rsidR="00D11432">
        <w:rPr>
          <w:color w:val="000000"/>
          <w:spacing w:val="2"/>
          <w:sz w:val="28"/>
          <w:szCs w:val="28"/>
          <w:lang w:val="kk-KZ"/>
        </w:rPr>
        <w:t>ие</w:t>
      </w:r>
      <w:r w:rsidR="00DF110B">
        <w:rPr>
          <w:color w:val="000000"/>
          <w:spacing w:val="2"/>
          <w:sz w:val="28"/>
          <w:szCs w:val="28"/>
          <w:lang w:val="kk-KZ"/>
        </w:rPr>
        <w:t xml:space="preserve"> (увольн</w:t>
      </w:r>
      <w:r w:rsidR="00D11432">
        <w:rPr>
          <w:color w:val="000000"/>
          <w:spacing w:val="2"/>
          <w:sz w:val="28"/>
          <w:szCs w:val="28"/>
          <w:lang w:val="kk-KZ"/>
        </w:rPr>
        <w:t>ение</w:t>
      </w:r>
      <w:r>
        <w:rPr>
          <w:color w:val="000000"/>
          <w:spacing w:val="2"/>
          <w:sz w:val="28"/>
          <w:szCs w:val="28"/>
          <w:lang w:val="kk-KZ"/>
        </w:rPr>
        <w:t>)</w:t>
      </w:r>
      <w:r w:rsidR="00D11432">
        <w:rPr>
          <w:color w:val="000000"/>
          <w:spacing w:val="2"/>
          <w:sz w:val="28"/>
          <w:szCs w:val="28"/>
          <w:lang w:val="kk-KZ"/>
        </w:rPr>
        <w:t>,</w:t>
      </w:r>
      <w:r w:rsidR="00DF110B">
        <w:rPr>
          <w:color w:val="000000"/>
          <w:spacing w:val="2"/>
          <w:sz w:val="28"/>
          <w:szCs w:val="28"/>
          <w:lang w:val="kk-KZ"/>
        </w:rPr>
        <w:t xml:space="preserve"> а также дисциплинарное наказание и снятие дисциплинарного взыскания </w:t>
      </w:r>
      <w:r w:rsidR="00D11432">
        <w:rPr>
          <w:color w:val="000000"/>
          <w:spacing w:val="2"/>
          <w:sz w:val="28"/>
          <w:szCs w:val="28"/>
          <w:lang w:val="kk-KZ"/>
        </w:rPr>
        <w:t>комплаенс офицера</w:t>
      </w:r>
      <w:r w:rsidR="00D11432" w:rsidRPr="00F76F1B">
        <w:rPr>
          <w:color w:val="000000"/>
          <w:spacing w:val="2"/>
          <w:sz w:val="28"/>
          <w:szCs w:val="28"/>
        </w:rPr>
        <w:t xml:space="preserve">, </w:t>
      </w:r>
      <w:r w:rsidR="00DF110B">
        <w:rPr>
          <w:color w:val="000000"/>
          <w:spacing w:val="2"/>
          <w:sz w:val="28"/>
          <w:szCs w:val="28"/>
          <w:lang w:val="kk-KZ"/>
        </w:rPr>
        <w:t xml:space="preserve">существляется </w:t>
      </w:r>
      <w:r w:rsidR="00D11432">
        <w:rPr>
          <w:color w:val="000000"/>
          <w:spacing w:val="2"/>
          <w:sz w:val="28"/>
          <w:szCs w:val="28"/>
          <w:lang w:val="kk-KZ"/>
        </w:rPr>
        <w:t xml:space="preserve">генеральным директором Товарищества </w:t>
      </w:r>
      <w:r w:rsidR="00DF110B">
        <w:rPr>
          <w:color w:val="000000"/>
          <w:spacing w:val="2"/>
          <w:sz w:val="28"/>
          <w:szCs w:val="28"/>
          <w:lang w:val="kk-KZ"/>
        </w:rPr>
        <w:t>только по согасованию</w:t>
      </w:r>
      <w:r>
        <w:rPr>
          <w:color w:val="000000"/>
          <w:spacing w:val="2"/>
          <w:sz w:val="28"/>
          <w:szCs w:val="28"/>
          <w:lang w:val="kk-KZ"/>
        </w:rPr>
        <w:t xml:space="preserve"> с</w:t>
      </w:r>
      <w:r w:rsidR="00F76F1B" w:rsidRPr="00F76F1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Органом управления</w:t>
      </w:r>
      <w:r w:rsidR="00F76F1B" w:rsidRPr="00F76F1B">
        <w:rPr>
          <w:color w:val="000000"/>
          <w:spacing w:val="2"/>
          <w:sz w:val="28"/>
          <w:szCs w:val="28"/>
        </w:rPr>
        <w:t>.</w:t>
      </w:r>
    </w:p>
    <w:p w:rsidR="00D11432" w:rsidRPr="00D11432" w:rsidRDefault="00D11432" w:rsidP="00013265">
      <w:pPr>
        <w:pStyle w:val="af3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05E7">
        <w:rPr>
          <w:color w:val="000000"/>
          <w:sz w:val="28"/>
          <w:szCs w:val="28"/>
        </w:rPr>
        <w:t xml:space="preserve">Функциональные обязанности, права и ответственность работника антикоррупционной </w:t>
      </w:r>
      <w:proofErr w:type="spellStart"/>
      <w:r w:rsidRPr="00A805E7">
        <w:rPr>
          <w:color w:val="000000"/>
          <w:sz w:val="28"/>
          <w:szCs w:val="28"/>
        </w:rPr>
        <w:t>комплаенс</w:t>
      </w:r>
      <w:proofErr w:type="spellEnd"/>
      <w:r w:rsidRPr="00A805E7">
        <w:rPr>
          <w:color w:val="000000"/>
          <w:sz w:val="28"/>
          <w:szCs w:val="28"/>
        </w:rPr>
        <w:t>-службы определяются соответствующими должностными инструкциями</w:t>
      </w:r>
      <w:r w:rsidRPr="00A805E7">
        <w:rPr>
          <w:color w:val="000000"/>
          <w:sz w:val="28"/>
          <w:szCs w:val="28"/>
          <w:lang w:val="kk-KZ"/>
        </w:rPr>
        <w:t xml:space="preserve"> </w:t>
      </w:r>
      <w:r w:rsidRPr="00A805E7">
        <w:rPr>
          <w:color w:val="000000"/>
          <w:sz w:val="28"/>
          <w:szCs w:val="28"/>
        </w:rPr>
        <w:t>и утверждаются первым руководителем Товарищества.</w:t>
      </w:r>
    </w:p>
    <w:p w:rsidR="00013265" w:rsidRDefault="00D11432" w:rsidP="00013265">
      <w:pPr>
        <w:pStyle w:val="af0"/>
        <w:shd w:val="clear" w:color="auto" w:fill="FFFFFF"/>
        <w:tabs>
          <w:tab w:val="left" w:pos="567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625E5A">
        <w:rPr>
          <w:color w:val="000000"/>
          <w:spacing w:val="2"/>
          <w:sz w:val="28"/>
          <w:szCs w:val="28"/>
        </w:rPr>
        <w:t xml:space="preserve"> </w:t>
      </w:r>
      <w:r w:rsidRPr="00D30D4F">
        <w:rPr>
          <w:color w:val="000000"/>
          <w:spacing w:val="2"/>
          <w:sz w:val="28"/>
          <w:szCs w:val="28"/>
        </w:rPr>
        <w:t xml:space="preserve">Соответствующий акт об антикоррупционной </w:t>
      </w:r>
      <w:proofErr w:type="spellStart"/>
      <w:r w:rsidRPr="00D30D4F">
        <w:rPr>
          <w:color w:val="000000"/>
          <w:spacing w:val="2"/>
          <w:sz w:val="28"/>
          <w:szCs w:val="28"/>
        </w:rPr>
        <w:t>комплаенс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-службе размещается на официальном </w:t>
      </w:r>
      <w:proofErr w:type="spellStart"/>
      <w:r w:rsidRPr="00D30D4F">
        <w:rPr>
          <w:color w:val="000000"/>
          <w:spacing w:val="2"/>
          <w:sz w:val="28"/>
          <w:szCs w:val="28"/>
        </w:rPr>
        <w:t>интернет-ресурсе</w:t>
      </w:r>
      <w:proofErr w:type="spellEnd"/>
      <w:r w:rsidRPr="00D30D4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Товарищества</w:t>
      </w:r>
      <w:r w:rsidRPr="00D30D4F">
        <w:rPr>
          <w:color w:val="000000"/>
          <w:spacing w:val="2"/>
          <w:sz w:val="28"/>
          <w:szCs w:val="28"/>
        </w:rPr>
        <w:t xml:space="preserve"> и доводится до сведения всех </w:t>
      </w:r>
      <w:r>
        <w:rPr>
          <w:color w:val="000000"/>
          <w:spacing w:val="2"/>
          <w:sz w:val="28"/>
          <w:szCs w:val="28"/>
        </w:rPr>
        <w:t xml:space="preserve">его </w:t>
      </w:r>
      <w:r w:rsidRPr="00D30D4F">
        <w:rPr>
          <w:color w:val="000000"/>
          <w:spacing w:val="2"/>
          <w:sz w:val="28"/>
          <w:szCs w:val="28"/>
        </w:rPr>
        <w:t>работников.</w:t>
      </w:r>
    </w:p>
    <w:p w:rsidR="00013265" w:rsidRDefault="00014D1A" w:rsidP="00013265">
      <w:pPr>
        <w:pStyle w:val="af0"/>
        <w:shd w:val="clear" w:color="auto" w:fill="FFFFFF"/>
        <w:tabs>
          <w:tab w:val="left" w:pos="567"/>
        </w:tabs>
        <w:ind w:left="0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6</w:t>
      </w:r>
      <w:r w:rsidR="00F76F1B" w:rsidRPr="00F76F1B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kk-KZ"/>
        </w:rPr>
        <w:t xml:space="preserve">Комплаенс офицер </w:t>
      </w:r>
      <w:r w:rsidR="00F76F1B" w:rsidRPr="00F76F1B">
        <w:rPr>
          <w:color w:val="000000"/>
          <w:spacing w:val="2"/>
          <w:sz w:val="28"/>
          <w:szCs w:val="28"/>
        </w:rPr>
        <w:t xml:space="preserve">осуществляет свои полномочия независимо от исполнительного органа, подотчетна </w:t>
      </w:r>
      <w:r>
        <w:rPr>
          <w:color w:val="000000"/>
          <w:spacing w:val="2"/>
          <w:sz w:val="28"/>
          <w:szCs w:val="28"/>
          <w:lang w:val="kk-KZ"/>
        </w:rPr>
        <w:t>Органу управления</w:t>
      </w:r>
      <w:r w:rsidR="00F76F1B" w:rsidRPr="00F76F1B">
        <w:rPr>
          <w:color w:val="000000"/>
          <w:spacing w:val="2"/>
          <w:sz w:val="28"/>
          <w:szCs w:val="28"/>
        </w:rPr>
        <w:t xml:space="preserve"> при обеспечении соблюдения требований законодательства Республики Казахстан о противодействии коррупции.</w:t>
      </w:r>
    </w:p>
    <w:p w:rsidR="00013265" w:rsidRDefault="00014D1A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7</w:t>
      </w:r>
      <w:r w:rsidR="00F76F1B" w:rsidRPr="00F76F1B">
        <w:rPr>
          <w:color w:val="000000"/>
          <w:spacing w:val="2"/>
          <w:sz w:val="28"/>
          <w:szCs w:val="28"/>
        </w:rPr>
        <w:t xml:space="preserve">. Методологическая поддержка антикоррупционной </w:t>
      </w:r>
      <w:proofErr w:type="spellStart"/>
      <w:r w:rsidR="00F76F1B" w:rsidRPr="00F76F1B">
        <w:rPr>
          <w:color w:val="000000"/>
          <w:spacing w:val="2"/>
          <w:sz w:val="28"/>
          <w:szCs w:val="28"/>
        </w:rPr>
        <w:t>комплаенс</w:t>
      </w:r>
      <w:proofErr w:type="spellEnd"/>
      <w:r w:rsidR="00F76F1B" w:rsidRPr="00F76F1B">
        <w:rPr>
          <w:color w:val="000000"/>
          <w:spacing w:val="2"/>
          <w:sz w:val="28"/>
          <w:szCs w:val="28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013265" w:rsidRDefault="00014D1A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8</w:t>
      </w:r>
      <w:r w:rsidR="00F76F1B" w:rsidRPr="00F76F1B">
        <w:rPr>
          <w:color w:val="000000"/>
          <w:spacing w:val="2"/>
          <w:sz w:val="28"/>
          <w:szCs w:val="28"/>
        </w:rPr>
        <w:t xml:space="preserve">. Не допускается совмещение функции </w:t>
      </w:r>
      <w:r>
        <w:rPr>
          <w:color w:val="000000"/>
          <w:spacing w:val="2"/>
          <w:sz w:val="28"/>
          <w:szCs w:val="28"/>
          <w:lang w:val="kk-KZ"/>
        </w:rPr>
        <w:t>комплаенс офицера</w:t>
      </w:r>
      <w:r w:rsidR="00F76F1B" w:rsidRPr="00F76F1B">
        <w:rPr>
          <w:color w:val="000000"/>
          <w:spacing w:val="2"/>
          <w:sz w:val="28"/>
          <w:szCs w:val="28"/>
        </w:rPr>
        <w:t xml:space="preserve"> с функциями других структурных подразделений </w:t>
      </w:r>
      <w:r>
        <w:rPr>
          <w:color w:val="000000"/>
          <w:spacing w:val="2"/>
          <w:sz w:val="28"/>
          <w:szCs w:val="28"/>
          <w:lang w:val="kk-KZ"/>
        </w:rPr>
        <w:t>Товрищества</w:t>
      </w:r>
      <w:r w:rsidR="00F76F1B" w:rsidRPr="00F76F1B">
        <w:rPr>
          <w:color w:val="000000"/>
          <w:spacing w:val="2"/>
          <w:sz w:val="28"/>
          <w:szCs w:val="28"/>
        </w:rPr>
        <w:t>.</w:t>
      </w:r>
    </w:p>
    <w:p w:rsidR="00B567F2" w:rsidRPr="007D1EAF" w:rsidRDefault="00281DB8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9</w:t>
      </w:r>
      <w:r w:rsidR="00F76F1B" w:rsidRPr="00F76F1B">
        <w:rPr>
          <w:color w:val="000000"/>
          <w:spacing w:val="2"/>
          <w:sz w:val="28"/>
          <w:szCs w:val="28"/>
        </w:rPr>
        <w:t xml:space="preserve">. В случае, если Законом, международными стандартами </w:t>
      </w:r>
      <w:r>
        <w:rPr>
          <w:color w:val="000000"/>
          <w:spacing w:val="2"/>
          <w:sz w:val="28"/>
          <w:szCs w:val="28"/>
          <w:lang w:val="kk-KZ"/>
        </w:rPr>
        <w:t xml:space="preserve">или Органом управления </w:t>
      </w:r>
      <w:r w:rsidR="00F76F1B" w:rsidRPr="00F76F1B">
        <w:rPr>
          <w:color w:val="000000"/>
          <w:spacing w:val="2"/>
          <w:sz w:val="28"/>
          <w:szCs w:val="28"/>
        </w:rPr>
        <w:t xml:space="preserve">в сфере противодействия коррупции установлены требования и подходы к организации антикоррупционного </w:t>
      </w:r>
      <w:proofErr w:type="spellStart"/>
      <w:r w:rsidR="00F76F1B" w:rsidRPr="00F76F1B">
        <w:rPr>
          <w:color w:val="000000"/>
          <w:spacing w:val="2"/>
          <w:sz w:val="28"/>
          <w:szCs w:val="28"/>
        </w:rPr>
        <w:t>комплаенса</w:t>
      </w:r>
      <w:proofErr w:type="spellEnd"/>
      <w:r w:rsidR="00F76F1B" w:rsidRPr="00F76F1B">
        <w:rPr>
          <w:color w:val="000000"/>
          <w:spacing w:val="2"/>
          <w:sz w:val="28"/>
          <w:szCs w:val="28"/>
        </w:rPr>
        <w:t xml:space="preserve">, не предусмотренные настоящим </w:t>
      </w:r>
      <w:r>
        <w:rPr>
          <w:color w:val="000000"/>
          <w:spacing w:val="2"/>
          <w:sz w:val="28"/>
          <w:szCs w:val="28"/>
          <w:lang w:val="kk-KZ"/>
        </w:rPr>
        <w:t>П</w:t>
      </w:r>
      <w:proofErr w:type="spellStart"/>
      <w:r>
        <w:rPr>
          <w:color w:val="000000"/>
          <w:spacing w:val="2"/>
          <w:sz w:val="28"/>
          <w:szCs w:val="28"/>
        </w:rPr>
        <w:t>оложением</w:t>
      </w:r>
      <w:proofErr w:type="spellEnd"/>
      <w:r>
        <w:rPr>
          <w:color w:val="000000"/>
          <w:spacing w:val="2"/>
          <w:sz w:val="28"/>
          <w:szCs w:val="28"/>
          <w:lang w:val="kk-KZ"/>
        </w:rPr>
        <w:t>, то действсуют данные требования и подходы, имеют большую юридическую силу, чем внутренние документы Товарищества</w:t>
      </w:r>
      <w:r w:rsidR="00F76F1B" w:rsidRPr="00F76F1B">
        <w:rPr>
          <w:color w:val="000000"/>
          <w:spacing w:val="2"/>
          <w:sz w:val="28"/>
          <w:szCs w:val="28"/>
        </w:rPr>
        <w:t>.</w:t>
      </w:r>
      <w:bookmarkStart w:id="2" w:name="z11"/>
      <w:bookmarkEnd w:id="1"/>
    </w:p>
    <w:p w:rsidR="00B567F2" w:rsidRPr="00D30D4F" w:rsidRDefault="00B567F2" w:rsidP="00B567F2">
      <w:pPr>
        <w:ind w:firstLine="709"/>
        <w:jc w:val="both"/>
        <w:rPr>
          <w:b/>
          <w:color w:val="000000"/>
          <w:sz w:val="28"/>
          <w:szCs w:val="28"/>
        </w:rPr>
      </w:pPr>
      <w:bookmarkStart w:id="3" w:name="z12"/>
      <w:bookmarkEnd w:id="2"/>
    </w:p>
    <w:p w:rsidR="00930D6A" w:rsidRPr="00993EA6" w:rsidRDefault="00930D6A" w:rsidP="00993EA6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8"/>
          <w:szCs w:val="28"/>
        </w:rPr>
      </w:pPr>
      <w:bookmarkStart w:id="4" w:name="z18"/>
      <w:bookmarkEnd w:id="3"/>
      <w:r w:rsidRPr="00993EA6">
        <w:rPr>
          <w:rFonts w:ascii="Times New Roman" w:hAnsi="Times New Roman" w:cs="Times New Roman"/>
          <w:bCs w:val="0"/>
          <w:color w:val="1E1E1E"/>
          <w:sz w:val="28"/>
          <w:szCs w:val="28"/>
        </w:rPr>
        <w:t xml:space="preserve">Глава 2. Цели, задачи, принципы, функции и полномочия антикоррупционных </w:t>
      </w:r>
      <w:proofErr w:type="spellStart"/>
      <w:r w:rsidRPr="00993EA6">
        <w:rPr>
          <w:rFonts w:ascii="Times New Roman" w:hAnsi="Times New Roman" w:cs="Times New Roman"/>
          <w:bCs w:val="0"/>
          <w:color w:val="1E1E1E"/>
          <w:sz w:val="28"/>
          <w:szCs w:val="28"/>
        </w:rPr>
        <w:t>комплаенс</w:t>
      </w:r>
      <w:proofErr w:type="spellEnd"/>
      <w:r w:rsidRPr="00993EA6">
        <w:rPr>
          <w:rFonts w:ascii="Times New Roman" w:hAnsi="Times New Roman" w:cs="Times New Roman"/>
          <w:bCs w:val="0"/>
          <w:color w:val="1E1E1E"/>
          <w:sz w:val="28"/>
          <w:szCs w:val="28"/>
        </w:rPr>
        <w:t>-служб</w:t>
      </w:r>
    </w:p>
    <w:p w:rsidR="00993EA6" w:rsidRPr="00993EA6" w:rsidRDefault="00993EA6" w:rsidP="00993EA6">
      <w:pPr>
        <w:rPr>
          <w:lang w:eastAsia="ko-KR"/>
        </w:rPr>
      </w:pPr>
    </w:p>
    <w:p w:rsidR="00E065E3" w:rsidRDefault="00993EA6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</w:t>
      </w:r>
      <w:r w:rsidRPr="00993EA6">
        <w:rPr>
          <w:color w:val="000000"/>
          <w:spacing w:val="2"/>
          <w:sz w:val="28"/>
          <w:szCs w:val="28"/>
        </w:rPr>
        <w:t>0</w:t>
      </w:r>
      <w:r w:rsidR="00930D6A" w:rsidRPr="00930D6A">
        <w:rPr>
          <w:color w:val="000000"/>
          <w:spacing w:val="2"/>
          <w:sz w:val="28"/>
          <w:szCs w:val="28"/>
        </w:rPr>
        <w:t xml:space="preserve">. Основной целью деятельности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 xml:space="preserve">-службы </w:t>
      </w:r>
      <w:r>
        <w:rPr>
          <w:color w:val="000000"/>
          <w:spacing w:val="2"/>
          <w:sz w:val="28"/>
          <w:szCs w:val="28"/>
        </w:rPr>
        <w:t>является обеспечение соблюдения</w:t>
      </w:r>
      <w:r w:rsidRPr="00993EA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Товариществом</w:t>
      </w:r>
      <w:r w:rsidR="00930D6A" w:rsidRPr="00930D6A">
        <w:rPr>
          <w:color w:val="000000"/>
          <w:spacing w:val="2"/>
          <w:sz w:val="28"/>
          <w:szCs w:val="28"/>
        </w:rPr>
        <w:t xml:space="preserve">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993EA6" w:rsidRDefault="00E065E3" w:rsidP="00E065E3">
      <w:pPr>
        <w:pStyle w:val="af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  <w:lang w:val="kk-KZ"/>
        </w:rPr>
        <w:t>1</w:t>
      </w:r>
      <w:r w:rsidR="00930D6A" w:rsidRPr="00930D6A">
        <w:rPr>
          <w:color w:val="000000"/>
          <w:spacing w:val="2"/>
          <w:sz w:val="28"/>
          <w:szCs w:val="28"/>
        </w:rPr>
        <w:t xml:space="preserve">. Задачи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-службы:</w:t>
      </w:r>
    </w:p>
    <w:p w:rsidR="00993EA6" w:rsidRDefault="00930D6A" w:rsidP="00993EA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1) обеспечение внедрения инструментов предупреждения и превенц</w:t>
      </w:r>
      <w:r w:rsidR="00993EA6">
        <w:rPr>
          <w:color w:val="000000"/>
          <w:spacing w:val="2"/>
          <w:sz w:val="28"/>
          <w:szCs w:val="28"/>
        </w:rPr>
        <w:t>ии коррупционных правонарушений</w:t>
      </w:r>
      <w:r w:rsidR="00993EA6">
        <w:rPr>
          <w:color w:val="000000"/>
          <w:spacing w:val="2"/>
          <w:sz w:val="28"/>
          <w:szCs w:val="28"/>
          <w:lang w:val="kk-KZ"/>
        </w:rPr>
        <w:t xml:space="preserve"> Товариществом</w:t>
      </w:r>
      <w:r w:rsidRPr="00930D6A">
        <w:rPr>
          <w:color w:val="000000"/>
          <w:spacing w:val="2"/>
          <w:sz w:val="28"/>
          <w:szCs w:val="28"/>
        </w:rPr>
        <w:t xml:space="preserve"> и его работниками;</w:t>
      </w:r>
    </w:p>
    <w:p w:rsidR="00993EA6" w:rsidRDefault="00930D6A" w:rsidP="00993EA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lastRenderedPageBreak/>
        <w:t xml:space="preserve">2) эффективная реализация системы мер по противодействию коррупции в </w:t>
      </w:r>
      <w:r w:rsidR="00993EA6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8D34FF" w:rsidRDefault="00930D6A" w:rsidP="008D34F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3) обеспечение проведения в </w:t>
      </w:r>
      <w:r w:rsidR="00993EA6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 xml:space="preserve"> внутреннего анализа коррупционных рисков;</w:t>
      </w:r>
    </w:p>
    <w:p w:rsidR="008D34FF" w:rsidRDefault="00930D6A" w:rsidP="008D34F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930D6A" w:rsidRPr="00930D6A" w:rsidRDefault="00930D6A" w:rsidP="008D34FF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5) обеспечение соблюдения основных принципов противодействия коррупции в соответствии с Законом.</w:t>
      </w:r>
    </w:p>
    <w:p w:rsidR="00E065E3" w:rsidRPr="001F554B" w:rsidRDefault="00E065E3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 1</w:t>
      </w:r>
      <w:r>
        <w:rPr>
          <w:color w:val="000000"/>
          <w:spacing w:val="2"/>
          <w:sz w:val="28"/>
          <w:szCs w:val="28"/>
          <w:lang w:val="kk-KZ"/>
        </w:rPr>
        <w:t>2</w:t>
      </w:r>
      <w:r w:rsidR="00930D6A" w:rsidRPr="00930D6A">
        <w:rPr>
          <w:color w:val="000000"/>
          <w:spacing w:val="2"/>
          <w:sz w:val="28"/>
          <w:szCs w:val="28"/>
        </w:rPr>
        <w:t xml:space="preserve">. </w:t>
      </w:r>
      <w:r w:rsidR="008D34FF">
        <w:rPr>
          <w:color w:val="000000"/>
          <w:spacing w:val="2"/>
          <w:sz w:val="28"/>
          <w:szCs w:val="28"/>
          <w:lang w:val="kk-KZ"/>
        </w:rPr>
        <w:t>Товарищество</w:t>
      </w:r>
      <w:r w:rsidR="00930D6A" w:rsidRPr="00930D6A">
        <w:rPr>
          <w:color w:val="000000"/>
          <w:spacing w:val="2"/>
          <w:sz w:val="28"/>
          <w:szCs w:val="28"/>
        </w:rPr>
        <w:t xml:space="preserve">, при внедрении и осуществлении функций антикоррупционного </w:t>
      </w:r>
      <w:proofErr w:type="spellStart"/>
      <w:r w:rsidR="00930D6A" w:rsidRPr="001F554B">
        <w:rPr>
          <w:color w:val="000000"/>
          <w:spacing w:val="2"/>
          <w:sz w:val="28"/>
          <w:szCs w:val="28"/>
        </w:rPr>
        <w:t>комплаенса</w:t>
      </w:r>
      <w:proofErr w:type="spellEnd"/>
      <w:r w:rsidR="00930D6A" w:rsidRPr="001F554B">
        <w:rPr>
          <w:color w:val="000000"/>
          <w:spacing w:val="2"/>
          <w:sz w:val="28"/>
          <w:szCs w:val="28"/>
        </w:rPr>
        <w:t xml:space="preserve"> руководствуется следующими принципами:</w:t>
      </w:r>
    </w:p>
    <w:p w:rsidR="00E065E3" w:rsidRPr="001F554B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1F554B">
        <w:rPr>
          <w:color w:val="000000"/>
          <w:spacing w:val="2"/>
          <w:sz w:val="28"/>
          <w:szCs w:val="28"/>
        </w:rPr>
        <w:t>1) достаточность полномочий и ресурсов, выделяемых для выполнения функций антикоррупционного комплаенса;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2) заинтересованность руководства в эффективности антикоррупционного комплаенса;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3) информационная открытость деятельности антикоррупционной комплаенс-службы;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4) независимость антикоррупционной комплаенс-службы;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5) непрерывность осуществления антикоррупционного комплаенса;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6) совершенствование антикоррупционного комплаенса;</w:t>
      </w:r>
    </w:p>
    <w:p w:rsidR="00013265" w:rsidRDefault="00930D6A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>7) постоянное повышение компетенций специалистов, осуществляющих функци</w:t>
      </w:r>
      <w:r w:rsidR="00E065E3">
        <w:rPr>
          <w:color w:val="000000"/>
          <w:spacing w:val="2"/>
          <w:sz w:val="28"/>
          <w:szCs w:val="28"/>
        </w:rPr>
        <w:t xml:space="preserve">и антикоррупционного </w:t>
      </w:r>
      <w:proofErr w:type="spellStart"/>
      <w:r w:rsidR="00E065E3">
        <w:rPr>
          <w:color w:val="000000"/>
          <w:spacing w:val="2"/>
          <w:sz w:val="28"/>
          <w:szCs w:val="28"/>
        </w:rPr>
        <w:t>комплаенса</w:t>
      </w:r>
      <w:proofErr w:type="spellEnd"/>
      <w:r w:rsidR="00E065E3">
        <w:rPr>
          <w:color w:val="000000"/>
          <w:spacing w:val="2"/>
          <w:sz w:val="28"/>
          <w:szCs w:val="28"/>
          <w:lang w:val="kk-KZ"/>
        </w:rPr>
        <w:t>.</w:t>
      </w:r>
    </w:p>
    <w:p w:rsidR="00F3068B" w:rsidRDefault="00E065E3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</w:rPr>
        <w:t>1</w:t>
      </w:r>
      <w:r>
        <w:rPr>
          <w:color w:val="000000"/>
          <w:spacing w:val="2"/>
          <w:sz w:val="28"/>
          <w:szCs w:val="28"/>
          <w:lang w:val="kk-KZ"/>
        </w:rPr>
        <w:t>3</w:t>
      </w:r>
      <w:r w:rsidR="00930D6A" w:rsidRPr="00930D6A">
        <w:rPr>
          <w:color w:val="000000"/>
          <w:spacing w:val="2"/>
          <w:sz w:val="28"/>
          <w:szCs w:val="28"/>
        </w:rPr>
        <w:t>. Функции ант</w:t>
      </w:r>
      <w:r w:rsidR="00F3068B">
        <w:rPr>
          <w:color w:val="000000"/>
          <w:spacing w:val="2"/>
          <w:sz w:val="28"/>
          <w:szCs w:val="28"/>
        </w:rPr>
        <w:t xml:space="preserve">икоррупционной </w:t>
      </w:r>
      <w:proofErr w:type="spellStart"/>
      <w:r w:rsidR="00F3068B">
        <w:rPr>
          <w:color w:val="000000"/>
          <w:spacing w:val="2"/>
          <w:sz w:val="28"/>
          <w:szCs w:val="28"/>
        </w:rPr>
        <w:t>комплаенс</w:t>
      </w:r>
      <w:proofErr w:type="spellEnd"/>
      <w:r w:rsidR="00F3068B">
        <w:rPr>
          <w:color w:val="000000"/>
          <w:spacing w:val="2"/>
          <w:sz w:val="28"/>
          <w:szCs w:val="28"/>
        </w:rPr>
        <w:t>-службы</w:t>
      </w:r>
      <w:r w:rsidR="00F3068B">
        <w:rPr>
          <w:color w:val="000000"/>
          <w:spacing w:val="2"/>
          <w:sz w:val="28"/>
          <w:szCs w:val="28"/>
          <w:lang w:val="kk-KZ"/>
        </w:rPr>
        <w:t>:</w:t>
      </w:r>
    </w:p>
    <w:p w:rsidR="00E065E3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1) обеспечивает разработку:</w:t>
      </w:r>
    </w:p>
    <w:p w:rsidR="00930D6A" w:rsidRPr="00930D6A" w:rsidRDefault="00930D6A" w:rsidP="00E065E3">
      <w:pPr>
        <w:pStyle w:val="af3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внутренней политики противодействия коррупции;</w:t>
      </w:r>
    </w:p>
    <w:p w:rsidR="00E065E3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      инструкции по противодействию коррупции для работников субъекта </w:t>
      </w:r>
      <w:r w:rsidR="00E065E3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внутренней политики выявления и урегулирования конфликта интересов в </w:t>
      </w:r>
      <w:r w:rsidR="00E065E3">
        <w:rPr>
          <w:color w:val="000000"/>
          <w:spacing w:val="2"/>
          <w:sz w:val="28"/>
          <w:szCs w:val="28"/>
          <w:lang w:val="kk-KZ"/>
        </w:rPr>
        <w:t>Товаирществе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антикоррупционного стандарта, в соответствии с законодательством о противодействии коррупции;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внутреннего плана мероприятий по вопросам противодействия коррупции;</w:t>
      </w:r>
    </w:p>
    <w:p w:rsidR="00E065E3" w:rsidRDefault="00930D6A" w:rsidP="00E065E3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документа регламентирующий порядок информирования работниками о фактах или возможных нарушениях антикоррупционного законодательства;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 xml:space="preserve">документа, регламентирующий вопросы </w:t>
      </w:r>
      <w:r w:rsidR="00F3068B">
        <w:rPr>
          <w:color w:val="000000"/>
          <w:spacing w:val="2"/>
          <w:sz w:val="28"/>
          <w:szCs w:val="28"/>
        </w:rPr>
        <w:t>корпоративной этики и поведения</w:t>
      </w:r>
      <w:r w:rsidR="00F3068B">
        <w:rPr>
          <w:color w:val="000000"/>
          <w:spacing w:val="2"/>
          <w:sz w:val="28"/>
          <w:szCs w:val="28"/>
          <w:lang w:val="kk-KZ"/>
        </w:rPr>
        <w:t>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2) осуществляет сбор, обработку, обобщение, анализ и оценку информации, касающейся эффективности антикоррупционной политики в </w:t>
      </w:r>
      <w:r w:rsidR="00781A6B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3) координирует проведение внутреннего анализа коррупционных рисков в деятельности </w:t>
      </w:r>
      <w:r w:rsidR="00077BF1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в соответствии с </w:t>
      </w:r>
      <w:hyperlink r:id="rId9" w:anchor="z1" w:history="1">
        <w:r w:rsidRPr="00077BF1">
          <w:rPr>
            <w:rStyle w:val="af2"/>
            <w:color w:val="auto"/>
            <w:spacing w:val="2"/>
            <w:sz w:val="28"/>
            <w:szCs w:val="28"/>
            <w:u w:val="none"/>
          </w:rPr>
          <w:t>Типовыми правилами</w:t>
        </w:r>
      </w:hyperlink>
      <w:r w:rsidRPr="00077BF1">
        <w:rPr>
          <w:spacing w:val="2"/>
          <w:sz w:val="28"/>
          <w:szCs w:val="28"/>
        </w:rPr>
        <w:t> </w:t>
      </w:r>
      <w:r w:rsidRPr="00930D6A">
        <w:rPr>
          <w:color w:val="000000"/>
          <w:spacing w:val="2"/>
          <w:sz w:val="28"/>
          <w:szCs w:val="28"/>
        </w:rPr>
        <w:t>проведения внутреннего анализа коррупционных рисков, утвержденными приказом Председателя Агентства Республики Казахстан по делам государственной службы и противодействию коррупци</w:t>
      </w:r>
      <w:r w:rsidR="00077BF1">
        <w:rPr>
          <w:color w:val="000000"/>
          <w:spacing w:val="2"/>
          <w:sz w:val="28"/>
          <w:szCs w:val="28"/>
        </w:rPr>
        <w:t xml:space="preserve">и от 19 октября 2016 года № 12 </w:t>
      </w:r>
      <w:r w:rsidR="00077BF1">
        <w:rPr>
          <w:color w:val="000000"/>
          <w:spacing w:val="2"/>
          <w:sz w:val="28"/>
          <w:szCs w:val="28"/>
          <w:lang w:val="kk-KZ"/>
        </w:rPr>
        <w:t>«</w:t>
      </w:r>
      <w:r w:rsidRPr="00930D6A">
        <w:rPr>
          <w:color w:val="000000"/>
          <w:spacing w:val="2"/>
          <w:sz w:val="28"/>
          <w:szCs w:val="28"/>
        </w:rPr>
        <w:t>Об утверждении Типовых правил проведения внутренне</w:t>
      </w:r>
      <w:r w:rsidR="00077BF1">
        <w:rPr>
          <w:color w:val="000000"/>
          <w:spacing w:val="2"/>
          <w:sz w:val="28"/>
          <w:szCs w:val="28"/>
        </w:rPr>
        <w:t>го анализа коррупционных рисков</w:t>
      </w:r>
      <w:r w:rsidR="00077BF1">
        <w:rPr>
          <w:color w:val="000000"/>
          <w:spacing w:val="2"/>
          <w:sz w:val="28"/>
          <w:szCs w:val="28"/>
          <w:lang w:val="kk-KZ"/>
        </w:rPr>
        <w:t>»</w:t>
      </w:r>
      <w:r w:rsidRPr="00930D6A">
        <w:rPr>
          <w:color w:val="000000"/>
          <w:spacing w:val="2"/>
          <w:sz w:val="28"/>
          <w:szCs w:val="28"/>
        </w:rPr>
        <w:t xml:space="preserve"> (зарегистрирован в Реестре государственной регистрации нормативных правовых актов под № 14441);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lastRenderedPageBreak/>
        <w:t xml:space="preserve">4) участвует во внешнем анализе коррупционных рисков в деятельности </w:t>
      </w:r>
      <w:r w:rsidR="00077BF1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, проводимом по совместному решению первых руководителей уполномоченного органа по противодействию коррупции и </w:t>
      </w:r>
      <w:r w:rsidR="00077BF1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5) осуществляет мониторинг выявленных коррупционных рисков в </w:t>
      </w:r>
      <w:r w:rsidR="00C96A7C">
        <w:rPr>
          <w:color w:val="000000"/>
          <w:spacing w:val="2"/>
          <w:sz w:val="28"/>
          <w:szCs w:val="28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 xml:space="preserve"> и принимаемых мер по их </w:t>
      </w:r>
      <w:proofErr w:type="spellStart"/>
      <w:r w:rsidRPr="00930D6A">
        <w:rPr>
          <w:color w:val="000000"/>
          <w:spacing w:val="2"/>
          <w:sz w:val="28"/>
          <w:szCs w:val="28"/>
        </w:rPr>
        <w:t>митигации</w:t>
      </w:r>
      <w:proofErr w:type="spellEnd"/>
      <w:r w:rsidRPr="00930D6A">
        <w:rPr>
          <w:color w:val="000000"/>
          <w:spacing w:val="2"/>
          <w:sz w:val="28"/>
          <w:szCs w:val="28"/>
        </w:rPr>
        <w:t xml:space="preserve"> и устранению;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6) проводит разъяснительные мероприятия по вопросам противодействия коррупции и формированию антикоррупционной культуры</w:t>
      </w:r>
      <w:r w:rsidR="008A4858">
        <w:rPr>
          <w:color w:val="000000"/>
          <w:spacing w:val="2"/>
          <w:sz w:val="28"/>
          <w:szCs w:val="28"/>
        </w:rPr>
        <w:t xml:space="preserve"> в 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7) организует антикоррупционные обучающие семинары для работников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8) обеспечивает контроль за соблюдением работниками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политики противодействия коррупции и вопросов корпоративной этики и поведения;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9) содействует формированию культуры взаимоотношений, соответствующей общепринятым морально-этическим нормам в коллективе </w:t>
      </w:r>
      <w:r w:rsidR="008A4858">
        <w:rPr>
          <w:color w:val="000000"/>
          <w:spacing w:val="2"/>
          <w:sz w:val="28"/>
          <w:szCs w:val="28"/>
        </w:rPr>
        <w:t>Товраищества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комплаенс-службы;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11) разрабатывает и проводит мониторинг исполнения структурными подразделениями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внутреннего плана мероприятий по вопросам противодействия коррупции;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12) принимает меры по выявлению, мониторингу и урегулированию конфликта интересов, в том числе в вопросах трудоустройства, закупок и бизнес-процессов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13) принимает меры по урегулированию вопросов дарения и получения подарков в </w:t>
      </w:r>
      <w:r w:rsidR="008A4858">
        <w:rPr>
          <w:color w:val="000000"/>
          <w:spacing w:val="2"/>
          <w:sz w:val="28"/>
          <w:szCs w:val="28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14) осуществляет комплексную проверку благонадежности контрагентов;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15) проводит служебные проверки на основе обращений (жалоб) о фактах коррупции в </w:t>
      </w:r>
      <w:r w:rsidR="008A4858">
        <w:rPr>
          <w:color w:val="000000"/>
          <w:spacing w:val="2"/>
          <w:sz w:val="28"/>
          <w:szCs w:val="28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 xml:space="preserve"> и/или участвует в них;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16) проводит мониторинг и анализ изменений в антикоррупционном законодательстве, судебной практики по делам, связанным с коррупцией в </w:t>
      </w:r>
      <w:r w:rsidR="008A4858">
        <w:rPr>
          <w:color w:val="000000"/>
          <w:spacing w:val="2"/>
          <w:sz w:val="28"/>
          <w:szCs w:val="28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17) проводит оценку эффективности реализации антикоррупционных мер структурными подразделениями и работниками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18) заслушивает информацию структурных подразделений и работников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по вопросам противодействия коррупции;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19) вносит руководителю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="008A4858" w:rsidRPr="00930D6A">
        <w:rPr>
          <w:color w:val="000000"/>
          <w:spacing w:val="2"/>
          <w:sz w:val="28"/>
          <w:szCs w:val="28"/>
        </w:rPr>
        <w:t xml:space="preserve"> </w:t>
      </w:r>
      <w:r w:rsidRPr="00930D6A">
        <w:rPr>
          <w:color w:val="000000"/>
          <w:spacing w:val="2"/>
          <w:sz w:val="28"/>
          <w:szCs w:val="28"/>
        </w:rPr>
        <w:t xml:space="preserve">рекомендации по устранению выявленных коррупционных рисков, повышению эффективности внутренних процессов организации деятельности </w:t>
      </w:r>
      <w:r w:rsidR="008A4858">
        <w:rPr>
          <w:color w:val="000000"/>
          <w:spacing w:val="2"/>
          <w:sz w:val="28"/>
          <w:szCs w:val="28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F3068B" w:rsidRDefault="00930D6A" w:rsidP="00F3068B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20) осуществляет функции, связанные с вопросами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013265" w:rsidRDefault="00930D6A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930D6A">
        <w:rPr>
          <w:color w:val="000000"/>
          <w:spacing w:val="2"/>
          <w:sz w:val="28"/>
          <w:szCs w:val="28"/>
        </w:rPr>
        <w:t>квазигосударственного</w:t>
      </w:r>
      <w:proofErr w:type="spellEnd"/>
      <w:r w:rsidRPr="00930D6A">
        <w:rPr>
          <w:color w:val="000000"/>
          <w:spacing w:val="2"/>
          <w:sz w:val="28"/>
          <w:szCs w:val="28"/>
        </w:rPr>
        <w:t xml:space="preserve"> </w:t>
      </w:r>
      <w:r w:rsidRPr="00930D6A">
        <w:rPr>
          <w:color w:val="000000"/>
          <w:spacing w:val="2"/>
          <w:sz w:val="28"/>
          <w:szCs w:val="28"/>
        </w:rPr>
        <w:lastRenderedPageBreak/>
        <w:t>сектора, общественными объединениями, а также иными физическими и юридическими лицами.</w:t>
      </w:r>
    </w:p>
    <w:p w:rsidR="00013265" w:rsidRDefault="003F6B90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="004B3022">
        <w:rPr>
          <w:color w:val="000000"/>
          <w:spacing w:val="2"/>
          <w:sz w:val="28"/>
          <w:szCs w:val="28"/>
          <w:lang w:val="kk-KZ"/>
        </w:rPr>
        <w:t>4</w:t>
      </w:r>
      <w:r w:rsidR="00930D6A" w:rsidRPr="00930D6A">
        <w:rPr>
          <w:color w:val="000000"/>
          <w:spacing w:val="2"/>
          <w:sz w:val="28"/>
          <w:szCs w:val="28"/>
        </w:rPr>
        <w:t xml:space="preserve">. </w:t>
      </w:r>
      <w:proofErr w:type="spellStart"/>
      <w:r w:rsidR="004B3022">
        <w:rPr>
          <w:color w:val="000000"/>
          <w:spacing w:val="2"/>
          <w:sz w:val="28"/>
          <w:szCs w:val="28"/>
        </w:rPr>
        <w:t>Комплаенс</w:t>
      </w:r>
      <w:proofErr w:type="spellEnd"/>
      <w:r w:rsidR="004B3022">
        <w:rPr>
          <w:color w:val="000000"/>
          <w:spacing w:val="2"/>
          <w:sz w:val="28"/>
          <w:szCs w:val="28"/>
        </w:rPr>
        <w:t xml:space="preserve"> офицер</w:t>
      </w:r>
      <w:r w:rsidR="00930D6A" w:rsidRPr="00930D6A">
        <w:rPr>
          <w:color w:val="000000"/>
          <w:spacing w:val="2"/>
          <w:sz w:val="28"/>
          <w:szCs w:val="28"/>
        </w:rPr>
        <w:t xml:space="preserve"> обеспечивает выполнение возложенных на антикоррупционную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-службу задач.</w:t>
      </w:r>
    </w:p>
    <w:p w:rsidR="00013265" w:rsidRDefault="00930D6A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</w:t>
      </w:r>
      <w:r w:rsidR="004B3022">
        <w:rPr>
          <w:color w:val="000000"/>
          <w:spacing w:val="2"/>
          <w:sz w:val="28"/>
          <w:szCs w:val="28"/>
          <w:lang w:val="kk-KZ"/>
        </w:rPr>
        <w:t>5</w:t>
      </w:r>
      <w:r w:rsidRPr="00930D6A">
        <w:rPr>
          <w:color w:val="000000"/>
          <w:spacing w:val="2"/>
          <w:sz w:val="28"/>
          <w:szCs w:val="28"/>
        </w:rPr>
        <w:t xml:space="preserve">. Функциональные обязанности, права и ответственность </w:t>
      </w:r>
      <w:r w:rsidR="003F6B90">
        <w:rPr>
          <w:color w:val="000000"/>
          <w:spacing w:val="2"/>
          <w:sz w:val="28"/>
          <w:szCs w:val="28"/>
          <w:lang w:val="kk-KZ"/>
        </w:rPr>
        <w:t>комплаенс офицера</w:t>
      </w:r>
      <w:r w:rsidRPr="00930D6A">
        <w:rPr>
          <w:color w:val="000000"/>
          <w:spacing w:val="2"/>
          <w:sz w:val="28"/>
          <w:szCs w:val="28"/>
        </w:rPr>
        <w:t xml:space="preserve"> определяются должностными инструкциями либо документами, определяющими </w:t>
      </w:r>
      <w:r w:rsidR="004B3022">
        <w:rPr>
          <w:color w:val="000000"/>
          <w:spacing w:val="2"/>
          <w:sz w:val="28"/>
          <w:szCs w:val="28"/>
          <w:lang w:val="kk-KZ"/>
        </w:rPr>
        <w:t xml:space="preserve">его </w:t>
      </w:r>
      <w:r w:rsidR="004B3022">
        <w:rPr>
          <w:color w:val="000000"/>
          <w:spacing w:val="2"/>
          <w:sz w:val="28"/>
          <w:szCs w:val="28"/>
        </w:rPr>
        <w:t>служебные права и обязанности</w:t>
      </w:r>
      <w:r w:rsidRPr="00930D6A">
        <w:rPr>
          <w:color w:val="000000"/>
          <w:spacing w:val="2"/>
          <w:sz w:val="28"/>
          <w:szCs w:val="28"/>
        </w:rPr>
        <w:t xml:space="preserve">, разрабатываемыми на основании Положения об антикоррупционных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 xml:space="preserve">-службах и утверждаются руководителем </w:t>
      </w:r>
      <w:r w:rsidR="004B3022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.</w:t>
      </w:r>
    </w:p>
    <w:p w:rsidR="00013265" w:rsidRDefault="00D57A0C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16</w:t>
      </w:r>
      <w:r w:rsidR="00930D6A" w:rsidRPr="00930D6A">
        <w:rPr>
          <w:color w:val="000000"/>
          <w:spacing w:val="2"/>
          <w:sz w:val="28"/>
          <w:szCs w:val="28"/>
        </w:rPr>
        <w:t xml:space="preserve">. Документы и запросы, направляемые от имени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-службы в другие структурные подразделения</w:t>
      </w:r>
      <w:r w:rsidRPr="00D57A0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Товарищества</w:t>
      </w:r>
      <w:r w:rsidR="00930D6A" w:rsidRPr="00930D6A">
        <w:rPr>
          <w:color w:val="000000"/>
          <w:spacing w:val="2"/>
          <w:sz w:val="28"/>
          <w:szCs w:val="28"/>
        </w:rPr>
        <w:t xml:space="preserve">, ведомства и подведомственные организации по вопросам, входящим в компетенцию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 xml:space="preserve">-службы, подписываются </w:t>
      </w:r>
      <w:proofErr w:type="spellStart"/>
      <w:r>
        <w:rPr>
          <w:color w:val="000000"/>
          <w:spacing w:val="2"/>
          <w:sz w:val="28"/>
          <w:szCs w:val="28"/>
        </w:rPr>
        <w:t>комплаенс</w:t>
      </w:r>
      <w:proofErr w:type="spellEnd"/>
      <w:r>
        <w:rPr>
          <w:color w:val="000000"/>
          <w:spacing w:val="2"/>
          <w:sz w:val="28"/>
          <w:szCs w:val="28"/>
        </w:rPr>
        <w:t xml:space="preserve"> офицером</w:t>
      </w:r>
      <w:r w:rsidR="00930D6A" w:rsidRPr="00930D6A">
        <w:rPr>
          <w:color w:val="000000"/>
          <w:spacing w:val="2"/>
          <w:sz w:val="28"/>
          <w:szCs w:val="28"/>
        </w:rPr>
        <w:t>.</w:t>
      </w:r>
    </w:p>
    <w:p w:rsidR="00013265" w:rsidRDefault="00D57A0C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17</w:t>
      </w:r>
      <w:r w:rsidR="00930D6A" w:rsidRPr="00930D6A">
        <w:rPr>
          <w:color w:val="000000"/>
          <w:spacing w:val="2"/>
          <w:sz w:val="28"/>
          <w:szCs w:val="28"/>
        </w:rPr>
        <w:t xml:space="preserve">. </w:t>
      </w:r>
      <w:r w:rsidR="008D450C">
        <w:rPr>
          <w:color w:val="000000"/>
          <w:spacing w:val="2"/>
          <w:sz w:val="28"/>
          <w:szCs w:val="28"/>
          <w:lang w:val="kk-KZ"/>
        </w:rPr>
        <w:t>Комплаенс офицеру</w:t>
      </w:r>
      <w:r w:rsidR="00930D6A" w:rsidRPr="00930D6A">
        <w:rPr>
          <w:color w:val="000000"/>
          <w:spacing w:val="2"/>
          <w:sz w:val="28"/>
          <w:szCs w:val="28"/>
        </w:rPr>
        <w:t xml:space="preserve">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</w:t>
      </w:r>
      <w:r w:rsidR="008D450C">
        <w:rPr>
          <w:color w:val="000000"/>
          <w:spacing w:val="2"/>
          <w:sz w:val="28"/>
          <w:szCs w:val="28"/>
        </w:rPr>
        <w:t xml:space="preserve">ганизациями в области </w:t>
      </w:r>
      <w:proofErr w:type="spellStart"/>
      <w:r w:rsidR="008D450C">
        <w:rPr>
          <w:color w:val="000000"/>
          <w:spacing w:val="2"/>
          <w:sz w:val="28"/>
          <w:szCs w:val="28"/>
        </w:rPr>
        <w:t>комплаенс</w:t>
      </w:r>
      <w:proofErr w:type="spellEnd"/>
      <w:r w:rsidR="008D450C">
        <w:rPr>
          <w:color w:val="000000"/>
          <w:spacing w:val="2"/>
          <w:sz w:val="28"/>
          <w:szCs w:val="28"/>
          <w:lang w:val="kk-KZ"/>
        </w:rPr>
        <w:t>.</w:t>
      </w:r>
    </w:p>
    <w:p w:rsidR="008D450C" w:rsidRPr="00013265" w:rsidRDefault="008D450C" w:rsidP="00013265">
      <w:pPr>
        <w:pStyle w:val="af3"/>
        <w:shd w:val="clear" w:color="auto" w:fill="FFFFFF"/>
        <w:tabs>
          <w:tab w:val="left" w:pos="993"/>
          <w:tab w:val="left" w:pos="1134"/>
          <w:tab w:val="left" w:pos="1560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18</w:t>
      </w:r>
      <w:r w:rsidR="00930D6A" w:rsidRPr="00930D6A">
        <w:rPr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-служба в рамках своей деятельности:</w:t>
      </w:r>
    </w:p>
    <w:p w:rsidR="008D450C" w:rsidRDefault="00930D6A" w:rsidP="008D450C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 xml:space="preserve">1) запрашивает и получает от структурных подразделений </w:t>
      </w:r>
      <w:r w:rsidR="008D450C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информацию и материалы, в том числе составляющие коммерческую и служебную тайну;</w:t>
      </w:r>
    </w:p>
    <w:p w:rsidR="00642852" w:rsidRDefault="00930D6A" w:rsidP="0064285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 xml:space="preserve">2) инициирует вынесение вопросов, относящихся к их компетенции, руководителю </w:t>
      </w:r>
      <w:r w:rsidR="005141A9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642852" w:rsidRDefault="00930D6A" w:rsidP="0064285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>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642852" w:rsidRDefault="00930D6A" w:rsidP="0064285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 xml:space="preserve">4) требует от руководителей и других работников </w:t>
      </w:r>
      <w:r w:rsidR="00642852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представления письменных объяснений в рамках служебных расследований;</w:t>
      </w:r>
    </w:p>
    <w:p w:rsidR="00642852" w:rsidRDefault="00930D6A" w:rsidP="0064285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>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642852" w:rsidRDefault="00930D6A" w:rsidP="00642852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>6) участвует в разработке проектов внутренних документов в пределах своей компетенции;</w:t>
      </w:r>
    </w:p>
    <w:p w:rsidR="00013265" w:rsidRDefault="00930D6A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930D6A">
        <w:rPr>
          <w:color w:val="000000"/>
          <w:spacing w:val="2"/>
          <w:sz w:val="28"/>
          <w:szCs w:val="28"/>
        </w:rPr>
        <w:t xml:space="preserve">7) создает каналы информирования для сообщения работниками </w:t>
      </w:r>
      <w:r w:rsidR="00642852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о фактах наличия или потенциальной возможности нарушения антикоррупционного законодательства в </w:t>
      </w:r>
      <w:r w:rsidR="00642852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, либо внесения предложений по повышению эффективности мер по противодействию коррупции</w:t>
      </w:r>
      <w:r w:rsidR="00642852">
        <w:rPr>
          <w:color w:val="000000"/>
          <w:spacing w:val="2"/>
          <w:sz w:val="28"/>
          <w:szCs w:val="28"/>
          <w:lang w:val="kk-KZ"/>
        </w:rPr>
        <w:t>.</w:t>
      </w:r>
    </w:p>
    <w:p w:rsidR="00930D6A" w:rsidRPr="00505AB6" w:rsidRDefault="00505AB6" w:rsidP="00013265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19</w:t>
      </w:r>
      <w:r w:rsidR="00930D6A" w:rsidRPr="00930D6A">
        <w:rPr>
          <w:color w:val="000000"/>
          <w:spacing w:val="2"/>
          <w:sz w:val="28"/>
          <w:szCs w:val="28"/>
        </w:rPr>
        <w:t xml:space="preserve">. При осуществлении своей деятельности антикоррупционная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-служба:</w:t>
      </w:r>
    </w:p>
    <w:p w:rsidR="00505AB6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      1) соблюдает конфиденциальность информации о </w:t>
      </w:r>
      <w:r w:rsidR="00505AB6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 xml:space="preserve">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комплаенса</w:t>
      </w:r>
      <w:proofErr w:type="spellEnd"/>
      <w:r w:rsidRPr="00930D6A">
        <w:rPr>
          <w:color w:val="000000"/>
          <w:spacing w:val="2"/>
          <w:sz w:val="28"/>
          <w:szCs w:val="28"/>
        </w:rPr>
        <w:t>, если в ней не содержатся данные о готовящемся и (или) совершенном коррупционном правонарушении;</w:t>
      </w:r>
    </w:p>
    <w:p w:rsidR="00505AB6" w:rsidRDefault="00930D6A" w:rsidP="00505AB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lastRenderedPageBreak/>
        <w:t xml:space="preserve">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</w:t>
      </w:r>
      <w:r w:rsidR="00505AB6">
        <w:rPr>
          <w:color w:val="000000"/>
          <w:spacing w:val="2"/>
          <w:sz w:val="28"/>
          <w:szCs w:val="28"/>
          <w:lang w:val="kk-KZ"/>
        </w:rPr>
        <w:t>Товариществе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505AB6" w:rsidRDefault="00930D6A" w:rsidP="00505AB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3) своевременно информирует орган управления </w:t>
      </w:r>
      <w:r w:rsidR="00505AB6">
        <w:rPr>
          <w:color w:val="000000"/>
          <w:spacing w:val="2"/>
          <w:sz w:val="28"/>
          <w:szCs w:val="28"/>
          <w:lang w:val="kk-KZ"/>
        </w:rPr>
        <w:t>и</w:t>
      </w:r>
      <w:r w:rsidRPr="00930D6A">
        <w:rPr>
          <w:color w:val="000000"/>
          <w:spacing w:val="2"/>
          <w:sz w:val="28"/>
          <w:szCs w:val="28"/>
        </w:rPr>
        <w:t xml:space="preserve"> руководителя </w:t>
      </w:r>
      <w:r w:rsidR="00505AB6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 xml:space="preserve"> о любых ситуациях, связанных с наличием или потенциальной возможностью нарушения антикоррупционного законодательства;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505AB6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5) не препятствует установленному режиму работы </w:t>
      </w:r>
      <w:r w:rsidR="006D508B">
        <w:rPr>
          <w:color w:val="000000"/>
          <w:spacing w:val="2"/>
          <w:sz w:val="28"/>
          <w:szCs w:val="28"/>
          <w:lang w:val="kk-KZ"/>
        </w:rPr>
        <w:t>Товарищества</w:t>
      </w:r>
      <w:r w:rsidRPr="00930D6A">
        <w:rPr>
          <w:color w:val="000000"/>
          <w:spacing w:val="2"/>
          <w:sz w:val="28"/>
          <w:szCs w:val="28"/>
        </w:rPr>
        <w:t>;</w:t>
      </w:r>
    </w:p>
    <w:p w:rsidR="00930D6A" w:rsidRPr="00930D6A" w:rsidRDefault="00930D6A" w:rsidP="00505AB6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6) соблюдает служебную и профессиональную этики.</w:t>
      </w:r>
    </w:p>
    <w:p w:rsidR="006D508B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      </w:t>
      </w:r>
      <w:r w:rsidR="006D508B">
        <w:rPr>
          <w:color w:val="000000"/>
          <w:spacing w:val="2"/>
          <w:sz w:val="28"/>
          <w:szCs w:val="28"/>
          <w:lang w:val="kk-KZ"/>
        </w:rPr>
        <w:t>20</w:t>
      </w:r>
      <w:r w:rsidRPr="00930D6A">
        <w:rPr>
          <w:color w:val="000000"/>
          <w:spacing w:val="2"/>
          <w:sz w:val="28"/>
          <w:szCs w:val="28"/>
        </w:rPr>
        <w:t xml:space="preserve">. Работники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-службы не должны: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1) участвовать в проверках процессов, в которых они участвовали в течение предшествующих трех лет;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3) использовать конфиденциальную информацию в личных интересах;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4) нарушать нормы деловой этики;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-службы либо которые могут восприниматься как наносящие такой ущерб;</w:t>
      </w:r>
    </w:p>
    <w:p w:rsidR="006D508B" w:rsidRDefault="00930D6A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930D6A" w:rsidRPr="00930D6A" w:rsidRDefault="00DE3A8E" w:rsidP="006D508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21</w:t>
      </w:r>
      <w:r w:rsidR="00930D6A" w:rsidRPr="00930D6A">
        <w:rPr>
          <w:color w:val="000000"/>
          <w:spacing w:val="2"/>
          <w:sz w:val="28"/>
          <w:szCs w:val="28"/>
        </w:rPr>
        <w:t xml:space="preserve">. Руководству </w:t>
      </w:r>
      <w:r w:rsidR="00527374">
        <w:rPr>
          <w:color w:val="000000"/>
          <w:spacing w:val="2"/>
          <w:sz w:val="28"/>
          <w:szCs w:val="28"/>
          <w:lang w:val="kk-KZ"/>
        </w:rPr>
        <w:t>Товарищества</w:t>
      </w:r>
      <w:r w:rsidR="00930D6A" w:rsidRPr="00930D6A">
        <w:rPr>
          <w:color w:val="000000"/>
          <w:spacing w:val="2"/>
          <w:sz w:val="28"/>
          <w:szCs w:val="28"/>
        </w:rPr>
        <w:t xml:space="preserve"> необходимо:</w:t>
      </w:r>
    </w:p>
    <w:p w:rsidR="00527374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      1) способствовать созданию эффективной среды для осуществления деятельности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-службы, оказывать содействие в выполнении ее цели, задач, функций и обязанностей, в реализации прав;</w:t>
      </w:r>
    </w:p>
    <w:p w:rsidR="00527374" w:rsidRDefault="00930D6A" w:rsidP="00527374">
      <w:pPr>
        <w:pStyle w:val="af3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0A317B" w:rsidRDefault="00930D6A" w:rsidP="000A317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 xml:space="preserve">3) предоставлять работникам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>-службы, социальных и коммуникационных навыков и компетенций.</w:t>
      </w:r>
    </w:p>
    <w:p w:rsidR="000A317B" w:rsidRDefault="000A317B" w:rsidP="000A317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013265">
        <w:rPr>
          <w:color w:val="000000"/>
          <w:spacing w:val="2"/>
          <w:sz w:val="28"/>
          <w:szCs w:val="28"/>
          <w:lang w:val="kk-KZ"/>
        </w:rPr>
        <w:t>2</w:t>
      </w:r>
      <w:r w:rsidR="00930D6A" w:rsidRPr="00930D6A">
        <w:rPr>
          <w:color w:val="000000"/>
          <w:spacing w:val="2"/>
          <w:sz w:val="28"/>
          <w:szCs w:val="28"/>
        </w:rPr>
        <w:t xml:space="preserve">. Взаимодействие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 xml:space="preserve">-службы со структурными подразделениями </w:t>
      </w:r>
      <w:r>
        <w:rPr>
          <w:color w:val="000000"/>
          <w:spacing w:val="2"/>
          <w:sz w:val="28"/>
          <w:szCs w:val="28"/>
          <w:lang w:val="kk-KZ"/>
        </w:rPr>
        <w:t>Товарищества</w:t>
      </w:r>
      <w:r w:rsidR="00930D6A" w:rsidRPr="00930D6A">
        <w:rPr>
          <w:color w:val="000000"/>
          <w:spacing w:val="2"/>
          <w:sz w:val="28"/>
          <w:szCs w:val="28"/>
        </w:rPr>
        <w:t xml:space="preserve"> строится на основе взаимной вежливости и корректности в работе.</w:t>
      </w:r>
    </w:p>
    <w:p w:rsidR="00930D6A" w:rsidRPr="00930D6A" w:rsidRDefault="000A317B" w:rsidP="000A317B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="00013265">
        <w:rPr>
          <w:color w:val="000000"/>
          <w:spacing w:val="2"/>
          <w:sz w:val="28"/>
          <w:szCs w:val="28"/>
          <w:lang w:val="kk-KZ"/>
        </w:rPr>
        <w:t>3</w:t>
      </w:r>
      <w:r w:rsidR="00930D6A" w:rsidRPr="00930D6A">
        <w:rPr>
          <w:color w:val="000000"/>
          <w:spacing w:val="2"/>
          <w:sz w:val="28"/>
          <w:szCs w:val="28"/>
        </w:rPr>
        <w:t>. Рабо</w:t>
      </w:r>
      <w:r w:rsidR="001F554B">
        <w:rPr>
          <w:color w:val="000000"/>
          <w:spacing w:val="2"/>
          <w:sz w:val="28"/>
          <w:szCs w:val="28"/>
        </w:rPr>
        <w:t>тники структурных подразделений</w:t>
      </w:r>
      <w:r w:rsidR="001F554B" w:rsidRPr="001F554B">
        <w:rPr>
          <w:color w:val="000000"/>
          <w:spacing w:val="2"/>
          <w:sz w:val="28"/>
          <w:szCs w:val="28"/>
        </w:rPr>
        <w:t xml:space="preserve"> </w:t>
      </w:r>
      <w:r w:rsidR="001F554B">
        <w:rPr>
          <w:color w:val="000000"/>
          <w:spacing w:val="2"/>
          <w:sz w:val="28"/>
          <w:szCs w:val="28"/>
          <w:lang w:val="kk-KZ"/>
        </w:rPr>
        <w:t xml:space="preserve">Товарищества </w:t>
      </w:r>
      <w:r w:rsidR="00930D6A" w:rsidRPr="00930D6A">
        <w:rPr>
          <w:color w:val="000000"/>
          <w:spacing w:val="2"/>
          <w:sz w:val="28"/>
          <w:szCs w:val="28"/>
        </w:rPr>
        <w:t xml:space="preserve">оказывают антикоррупционной </w:t>
      </w:r>
      <w:proofErr w:type="spellStart"/>
      <w:r w:rsidR="00930D6A"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="00930D6A" w:rsidRPr="00930D6A">
        <w:rPr>
          <w:color w:val="000000"/>
          <w:spacing w:val="2"/>
          <w:sz w:val="28"/>
          <w:szCs w:val="28"/>
        </w:rPr>
        <w:t>-службе содействие путем:</w:t>
      </w:r>
    </w:p>
    <w:p w:rsidR="00930D6A" w:rsidRPr="00930D6A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lastRenderedPageBreak/>
        <w:t xml:space="preserve">     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930D6A">
        <w:rPr>
          <w:color w:val="000000"/>
          <w:spacing w:val="2"/>
          <w:sz w:val="28"/>
          <w:szCs w:val="28"/>
        </w:rPr>
        <w:t>комплаенс</w:t>
      </w:r>
      <w:proofErr w:type="spellEnd"/>
      <w:r w:rsidRPr="00930D6A">
        <w:rPr>
          <w:color w:val="000000"/>
          <w:spacing w:val="2"/>
          <w:sz w:val="28"/>
          <w:szCs w:val="28"/>
        </w:rPr>
        <w:t xml:space="preserve">-службы, с учетом особенностей, установленных подпунктом 1) </w:t>
      </w:r>
      <w:r w:rsidRPr="001F554B">
        <w:rPr>
          <w:color w:val="000000"/>
          <w:spacing w:val="2"/>
          <w:sz w:val="28"/>
          <w:szCs w:val="28"/>
        </w:rPr>
        <w:t>пункта 1</w:t>
      </w:r>
      <w:r w:rsidR="001F554B" w:rsidRPr="001F554B">
        <w:rPr>
          <w:color w:val="000000"/>
          <w:spacing w:val="2"/>
          <w:sz w:val="28"/>
          <w:szCs w:val="28"/>
          <w:lang w:val="kk-KZ"/>
        </w:rPr>
        <w:t>2</w:t>
      </w:r>
      <w:r w:rsidRPr="001F554B">
        <w:rPr>
          <w:color w:val="000000"/>
          <w:spacing w:val="2"/>
          <w:sz w:val="28"/>
          <w:szCs w:val="28"/>
        </w:rPr>
        <w:t xml:space="preserve"> настоящего</w:t>
      </w:r>
      <w:r w:rsidRPr="00930D6A">
        <w:rPr>
          <w:color w:val="000000"/>
          <w:spacing w:val="2"/>
          <w:sz w:val="28"/>
          <w:szCs w:val="28"/>
        </w:rPr>
        <w:t xml:space="preserve"> </w:t>
      </w:r>
      <w:r w:rsidR="001F554B">
        <w:rPr>
          <w:color w:val="000000"/>
          <w:spacing w:val="2"/>
          <w:sz w:val="28"/>
          <w:szCs w:val="28"/>
          <w:lang w:val="kk-KZ"/>
        </w:rPr>
        <w:t>П</w:t>
      </w:r>
      <w:proofErr w:type="spellStart"/>
      <w:r w:rsidRPr="00930D6A">
        <w:rPr>
          <w:color w:val="000000"/>
          <w:spacing w:val="2"/>
          <w:sz w:val="28"/>
          <w:szCs w:val="28"/>
        </w:rPr>
        <w:t>оложения</w:t>
      </w:r>
      <w:proofErr w:type="spellEnd"/>
      <w:r w:rsidRPr="00930D6A">
        <w:rPr>
          <w:color w:val="000000"/>
          <w:spacing w:val="2"/>
          <w:sz w:val="28"/>
          <w:szCs w:val="28"/>
        </w:rPr>
        <w:t>;</w:t>
      </w:r>
    </w:p>
    <w:p w:rsidR="00930D6A" w:rsidRPr="00930D6A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      2) объективного обсуждения выявленных рисков и нарушений;</w:t>
      </w:r>
    </w:p>
    <w:p w:rsidR="00930D6A" w:rsidRPr="00930D6A" w:rsidRDefault="00930D6A" w:rsidP="00930D6A">
      <w:pPr>
        <w:pStyle w:val="af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930D6A">
        <w:rPr>
          <w:color w:val="000000"/>
          <w:spacing w:val="2"/>
          <w:sz w:val="28"/>
          <w:szCs w:val="28"/>
        </w:rPr>
        <w:t>      3) совместного решения возникающих вопросов и проблем.</w:t>
      </w:r>
    </w:p>
    <w:p w:rsidR="00B567F2" w:rsidRPr="000D529C" w:rsidRDefault="00B567F2" w:rsidP="000D529C">
      <w:pPr>
        <w:jc w:val="both"/>
        <w:rPr>
          <w:b/>
          <w:color w:val="000000"/>
          <w:sz w:val="28"/>
          <w:szCs w:val="28"/>
        </w:rPr>
      </w:pPr>
    </w:p>
    <w:bookmarkEnd w:id="4"/>
    <w:p w:rsidR="000D529C" w:rsidRDefault="000D529C" w:rsidP="000D529C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8"/>
          <w:szCs w:val="28"/>
        </w:rPr>
      </w:pPr>
      <w:r w:rsidRPr="000D529C">
        <w:rPr>
          <w:rFonts w:ascii="Times New Roman" w:hAnsi="Times New Roman" w:cs="Times New Roman"/>
          <w:bCs w:val="0"/>
          <w:color w:val="1E1E1E"/>
          <w:sz w:val="28"/>
          <w:szCs w:val="28"/>
        </w:rPr>
        <w:t>Глава 3. Отчетность антикоррупционных комплаенс-служб</w:t>
      </w:r>
    </w:p>
    <w:p w:rsidR="000D529C" w:rsidRDefault="000D529C" w:rsidP="000D529C">
      <w:pPr>
        <w:pStyle w:val="3"/>
        <w:shd w:val="clear" w:color="auto" w:fill="FFFFFF"/>
        <w:jc w:val="center"/>
        <w:textAlignment w:val="baseline"/>
        <w:rPr>
          <w:rFonts w:ascii="Times New Roman" w:hAnsi="Times New Roman" w:cs="Times New Roman"/>
          <w:bCs w:val="0"/>
          <w:color w:val="1E1E1E"/>
          <w:sz w:val="28"/>
          <w:szCs w:val="28"/>
        </w:rPr>
      </w:pPr>
    </w:p>
    <w:p w:rsidR="000E6F88" w:rsidRDefault="000D529C" w:rsidP="000E6F88">
      <w:pPr>
        <w:pStyle w:val="3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</w:pPr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2</w:t>
      </w:r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kk-KZ"/>
        </w:rPr>
        <w:t>4</w:t>
      </w:r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комплаенс</w:t>
      </w:r>
      <w:proofErr w:type="spellEnd"/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-служба ежеквартально направляет информацию по принятым антикоррупционным мерам в </w:t>
      </w:r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kk-KZ"/>
        </w:rPr>
        <w:t>Товариществе</w:t>
      </w:r>
      <w:r w:rsidRPr="000D529C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 в уполномоченный орган по противодействию коррупции.</w:t>
      </w:r>
    </w:p>
    <w:p w:rsidR="000D529C" w:rsidRPr="000E6F88" w:rsidRDefault="000D529C" w:rsidP="000E6F88">
      <w:pPr>
        <w:pStyle w:val="3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1E1E1E"/>
          <w:sz w:val="28"/>
          <w:szCs w:val="28"/>
        </w:rPr>
      </w:pPr>
      <w:r w:rsidRPr="000E6F88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 xml:space="preserve">По запросу уполномоченного органа по противодействию коррупции направляется дополнительная информация по принятым антикоррупционным мерам в </w:t>
      </w:r>
      <w:r w:rsidRPr="000E6F88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  <w:lang w:val="kk-KZ"/>
        </w:rPr>
        <w:t>Товариществе</w:t>
      </w:r>
      <w:r w:rsidRPr="000E6F88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.</w:t>
      </w:r>
    </w:p>
    <w:p w:rsidR="000E6F88" w:rsidRDefault="000D529C" w:rsidP="000E6F8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25</w:t>
      </w:r>
      <w:r w:rsidRPr="000D529C">
        <w:rPr>
          <w:color w:val="000000"/>
          <w:spacing w:val="2"/>
          <w:sz w:val="28"/>
          <w:szCs w:val="28"/>
        </w:rPr>
        <w:t xml:space="preserve">. Антикоррупционная </w:t>
      </w:r>
      <w:proofErr w:type="spellStart"/>
      <w:r w:rsidRPr="000D529C">
        <w:rPr>
          <w:color w:val="000000"/>
          <w:spacing w:val="2"/>
          <w:sz w:val="28"/>
          <w:szCs w:val="28"/>
        </w:rPr>
        <w:t>комплаенс</w:t>
      </w:r>
      <w:proofErr w:type="spellEnd"/>
      <w:r w:rsidRPr="000D529C">
        <w:rPr>
          <w:color w:val="000000"/>
          <w:spacing w:val="2"/>
          <w:sz w:val="28"/>
          <w:szCs w:val="28"/>
        </w:rPr>
        <w:t xml:space="preserve">-служба периодически отчитывается перед руководителем </w:t>
      </w:r>
      <w:r>
        <w:rPr>
          <w:color w:val="000000"/>
          <w:spacing w:val="2"/>
          <w:sz w:val="28"/>
          <w:szCs w:val="28"/>
          <w:lang w:val="kk-KZ"/>
        </w:rPr>
        <w:t>Товарищества и Органом управления</w:t>
      </w:r>
      <w:r w:rsidRPr="000D529C">
        <w:rPr>
          <w:color w:val="000000"/>
          <w:spacing w:val="2"/>
          <w:sz w:val="28"/>
          <w:szCs w:val="28"/>
        </w:rPr>
        <w:t>.</w:t>
      </w:r>
    </w:p>
    <w:p w:rsidR="000D529C" w:rsidRPr="000D529C" w:rsidRDefault="000D529C" w:rsidP="000E6F8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0D529C">
        <w:rPr>
          <w:color w:val="000000"/>
          <w:spacing w:val="2"/>
          <w:sz w:val="28"/>
          <w:szCs w:val="28"/>
        </w:rPr>
        <w:t xml:space="preserve">При возникновении возможных коррупционных правонарушений со стороны руководителя </w:t>
      </w:r>
      <w:r>
        <w:rPr>
          <w:color w:val="000000"/>
          <w:spacing w:val="2"/>
          <w:sz w:val="28"/>
          <w:szCs w:val="28"/>
          <w:lang w:val="kk-KZ"/>
        </w:rPr>
        <w:t>Товарищества</w:t>
      </w:r>
      <w:r w:rsidRPr="000D529C">
        <w:rPr>
          <w:color w:val="000000"/>
          <w:spacing w:val="2"/>
          <w:sz w:val="28"/>
          <w:szCs w:val="28"/>
        </w:rPr>
        <w:t xml:space="preserve"> антикоррупционная </w:t>
      </w:r>
      <w:proofErr w:type="spellStart"/>
      <w:r w:rsidRPr="000D529C">
        <w:rPr>
          <w:color w:val="000000"/>
          <w:spacing w:val="2"/>
          <w:sz w:val="28"/>
          <w:szCs w:val="28"/>
        </w:rPr>
        <w:t>комплаенс</w:t>
      </w:r>
      <w:proofErr w:type="spellEnd"/>
      <w:r w:rsidRPr="000D529C">
        <w:rPr>
          <w:color w:val="000000"/>
          <w:spacing w:val="2"/>
          <w:sz w:val="28"/>
          <w:szCs w:val="28"/>
        </w:rPr>
        <w:t xml:space="preserve">-служба обращается в уполномоченные государственные органы </w:t>
      </w:r>
      <w:r w:rsidRPr="000D529C">
        <w:rPr>
          <w:spacing w:val="2"/>
          <w:sz w:val="28"/>
          <w:szCs w:val="28"/>
        </w:rPr>
        <w:t>согласно </w:t>
      </w:r>
      <w:hyperlink r:id="rId10" w:anchor="z114" w:history="1">
        <w:r w:rsidRPr="000D529C">
          <w:rPr>
            <w:rStyle w:val="af2"/>
            <w:color w:val="auto"/>
            <w:spacing w:val="2"/>
            <w:sz w:val="28"/>
            <w:szCs w:val="28"/>
            <w:u w:val="none"/>
          </w:rPr>
          <w:t>пункту 1</w:t>
        </w:r>
      </w:hyperlink>
      <w:r w:rsidRPr="000D529C">
        <w:rPr>
          <w:color w:val="000000"/>
          <w:spacing w:val="2"/>
          <w:sz w:val="28"/>
          <w:szCs w:val="28"/>
        </w:rPr>
        <w:t> статьи 24 Закона.</w:t>
      </w:r>
    </w:p>
    <w:p w:rsidR="00B44E48" w:rsidRPr="004913FE" w:rsidRDefault="004913FE" w:rsidP="000D529C">
      <w:pPr>
        <w:tabs>
          <w:tab w:val="left" w:pos="9457"/>
          <w:tab w:val="right" w:pos="10205"/>
        </w:tabs>
        <w:jc w:val="both"/>
        <w:rPr>
          <w:rFonts w:cs="Arial"/>
          <w:sz w:val="28"/>
          <w:szCs w:val="28"/>
          <w:lang w:val="kk-KZ"/>
        </w:rPr>
      </w:pPr>
      <w:r w:rsidRPr="000D529C">
        <w:rPr>
          <w:sz w:val="28"/>
          <w:szCs w:val="28"/>
          <w:lang w:val="kk-KZ"/>
        </w:rPr>
        <w:tab/>
      </w:r>
      <w:r w:rsidR="007B29A0">
        <w:rPr>
          <w:rFonts w:cs="Arial"/>
          <w:sz w:val="28"/>
          <w:szCs w:val="28"/>
          <w:lang w:val="kk-KZ"/>
        </w:rPr>
        <w:tab/>
      </w:r>
    </w:p>
    <w:sectPr w:rsidR="00B44E48" w:rsidRPr="004913FE" w:rsidSect="00124DCF">
      <w:headerReference w:type="first" r:id="rId11"/>
      <w:footerReference w:type="first" r:id="rId12"/>
      <w:pgSz w:w="11906" w:h="16838" w:code="9"/>
      <w:pgMar w:top="1134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CA6" w:rsidRDefault="00976CA6">
      <w:r>
        <w:separator/>
      </w:r>
    </w:p>
  </w:endnote>
  <w:endnote w:type="continuationSeparator" w:id="0">
    <w:p w:rsidR="00976CA6" w:rsidRDefault="009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72" w:rsidRPr="00634C69" w:rsidRDefault="005D6F55" w:rsidP="00EE2E65">
    <w:pPr>
      <w:pStyle w:val="a6"/>
      <w:tabs>
        <w:tab w:val="left" w:pos="8790"/>
        <w:tab w:val="right" w:pos="9795"/>
      </w:tabs>
      <w:rPr>
        <w:color w:val="404040" w:themeColor="text1" w:themeTint="BF"/>
        <w:sz w:val="40"/>
        <w:szCs w:val="40"/>
      </w:rPr>
    </w:pPr>
    <w:r>
      <w:rPr>
        <w:color w:val="404040" w:themeColor="text1" w:themeTint="BF"/>
        <w:sz w:val="40"/>
        <w:szCs w:val="40"/>
        <w:lang w:val="kk-KZ"/>
      </w:rPr>
      <w:t>0</w:t>
    </w:r>
    <w:r w:rsidR="00387151">
      <w:rPr>
        <w:color w:val="404040" w:themeColor="text1" w:themeTint="BF"/>
        <w:sz w:val="40"/>
        <w:szCs w:val="40"/>
        <w:lang w:val="kk-KZ"/>
      </w:rPr>
      <w:t>2</w:t>
    </w:r>
    <w:r w:rsidR="00DD57C5">
      <w:rPr>
        <w:color w:val="404040" w:themeColor="text1" w:themeTint="BF"/>
        <w:sz w:val="40"/>
        <w:szCs w:val="40"/>
        <w:lang w:val="kk-KZ"/>
      </w:rPr>
      <w:t>6</w:t>
    </w:r>
    <w:r w:rsidR="00B567F2">
      <w:rPr>
        <w:color w:val="404040" w:themeColor="text1" w:themeTint="BF"/>
        <w:sz w:val="40"/>
        <w:szCs w:val="40"/>
        <w:lang w:val="kk-KZ"/>
      </w:rPr>
      <w:t>3</w:t>
    </w:r>
  </w:p>
  <w:p w:rsidR="00B272EE" w:rsidRPr="0084157C" w:rsidRDefault="00B272EE" w:rsidP="008B4A7D">
    <w:pPr>
      <w:pStyle w:val="a6"/>
      <w:jc w:val="right"/>
      <w:rPr>
        <w:color w:val="404040" w:themeColor="text1" w:themeTint="BF"/>
        <w:sz w:val="40"/>
        <w:szCs w:val="40"/>
      </w:rPr>
    </w:pPr>
  </w:p>
  <w:p w:rsidR="00B44E48" w:rsidRDefault="00B44E48" w:rsidP="008B4A7D">
    <w:pPr>
      <w:pStyle w:val="a6"/>
      <w:jc w:val="right"/>
      <w:rPr>
        <w:sz w:val="14"/>
        <w:szCs w:val="14"/>
      </w:rPr>
    </w:pPr>
  </w:p>
  <w:p w:rsidR="00B44E48" w:rsidRDefault="00B44E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CA6" w:rsidRDefault="00976CA6">
      <w:r>
        <w:separator/>
      </w:r>
    </w:p>
  </w:footnote>
  <w:footnote w:type="continuationSeparator" w:id="0">
    <w:p w:rsidR="00976CA6" w:rsidRDefault="0097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" w:type="dxa"/>
      <w:tblLook w:val="01E0" w:firstRow="1" w:lastRow="1" w:firstColumn="1" w:lastColumn="1" w:noHBand="0" w:noVBand="0"/>
    </w:tblPr>
    <w:tblGrid>
      <w:gridCol w:w="4175"/>
      <w:gridCol w:w="1585"/>
      <w:gridCol w:w="4500"/>
    </w:tblGrid>
    <w:tr w:rsidR="00B44E48" w:rsidRPr="00237FFD">
      <w:trPr>
        <w:trHeight w:val="1521"/>
      </w:trPr>
      <w:tc>
        <w:tcPr>
          <w:tcW w:w="4175" w:type="dxa"/>
        </w:tcPr>
        <w:p w:rsidR="00D05B39" w:rsidRPr="00237FFD" w:rsidRDefault="00237FFD" w:rsidP="00567D53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noProof/>
              <w:color w:val="548DD4" w:themeColor="text2" w:themeTint="99"/>
              <w:sz w:val="22"/>
              <w:szCs w:val="22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-93345</wp:posOffset>
                </wp:positionV>
                <wp:extent cx="1073150" cy="1028700"/>
                <wp:effectExtent l="19050" t="0" r="0" b="0"/>
                <wp:wrapNone/>
                <wp:docPr id="1" name="Рисунок 0" descr="777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77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05B39" w:rsidRPr="00237FFD">
            <w:rPr>
              <w:color w:val="548DD4" w:themeColor="text2" w:themeTint="99"/>
              <w:sz w:val="22"/>
              <w:szCs w:val="22"/>
              <w:lang w:val="kk-KZ"/>
            </w:rPr>
            <w:t>«ҚАЗҚҰРЫЛЫСЖҮЙЕСІ»</w:t>
          </w:r>
        </w:p>
        <w:p w:rsidR="00D05B39" w:rsidRPr="00237FF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ЖАУАПКЕРШІЛІГІ ШЕКТЕУЛІ СЕРІКТЕСТІГІ</w:t>
          </w:r>
        </w:p>
        <w:p w:rsidR="00D05B39" w:rsidRDefault="00D05B39" w:rsidP="00D05B39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</w:p>
        <w:p w:rsidR="00B44E48" w:rsidRPr="0085547D" w:rsidRDefault="00D05B39" w:rsidP="00D05B39">
          <w:pPr>
            <w:jc w:val="center"/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</w:pPr>
          <w:r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БҰЙ</w:t>
          </w:r>
          <w:r w:rsidR="0085547D"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РЫҚ</w:t>
          </w:r>
        </w:p>
      </w:tc>
      <w:tc>
        <w:tcPr>
          <w:tcW w:w="1585" w:type="dxa"/>
        </w:tcPr>
        <w:p w:rsidR="00B44E48" w:rsidRPr="00237FFD" w:rsidRDefault="00567D53" w:rsidP="000E5D70">
          <w:pPr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noProof/>
              <w:color w:val="548DD4" w:themeColor="text2" w:themeTint="99"/>
            </w:rPr>
            <mc:AlternateContent>
              <mc:Choice Requires="wps">
                <w:drawing>
                  <wp:anchor distT="4294967295" distB="4294967295" distL="114300" distR="114300" simplePos="0" relativeHeight="251655680" behindDoc="0" locked="0" layoutInCell="1" allowOverlap="1" wp14:anchorId="3E6AD630" wp14:editId="23A7C4EF">
                    <wp:simplePos x="0" y="0"/>
                    <wp:positionH relativeFrom="column">
                      <wp:posOffset>-2675255</wp:posOffset>
                    </wp:positionH>
                    <wp:positionV relativeFrom="page">
                      <wp:posOffset>972820</wp:posOffset>
                    </wp:positionV>
                    <wp:extent cx="6475095" cy="0"/>
                    <wp:effectExtent l="0" t="0" r="1905" b="0"/>
                    <wp:wrapNone/>
                    <wp:docPr id="9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750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59FFE2" id="Line 2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210.65pt,76.6pt" to="299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" strokecolor="#00b0f0" strokeweight="1.25pt">
                    <w10:wrap anchory="page"/>
                  </v:line>
                </w:pict>
              </mc:Fallback>
            </mc:AlternateContent>
          </w:r>
        </w:p>
      </w:tc>
      <w:tc>
        <w:tcPr>
          <w:tcW w:w="4500" w:type="dxa"/>
        </w:tcPr>
        <w:p w:rsidR="00D05B39" w:rsidRPr="00237FFD" w:rsidRDefault="00D05B39" w:rsidP="00D05B39">
          <w:pPr>
            <w:tabs>
              <w:tab w:val="center" w:pos="2142"/>
            </w:tabs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ТОВАРИЩЕСТВО С ОГРАНИЧЕННОЙ                                                                  ОТВЕТСТВЕННОСТЬЮ</w:t>
          </w:r>
        </w:p>
        <w:p w:rsidR="0085547D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«КАЗСТРОЙСИСТЕМА»</w:t>
          </w:r>
        </w:p>
        <w:p w:rsidR="00D05B39" w:rsidRDefault="00D05B39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</w:p>
        <w:p w:rsidR="0085547D" w:rsidRPr="0085547D" w:rsidRDefault="0085547D" w:rsidP="00D05B39">
          <w:pPr>
            <w:jc w:val="center"/>
            <w:rPr>
              <w:color w:val="548DD4" w:themeColor="text2" w:themeTint="99"/>
              <w:sz w:val="24"/>
              <w:szCs w:val="24"/>
              <w:lang w:val="kk-KZ"/>
            </w:rPr>
          </w:pPr>
          <w:r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ПРИКАЗ</w:t>
          </w:r>
        </w:p>
      </w:tc>
    </w:tr>
  </w:tbl>
  <w:p w:rsidR="0085547D" w:rsidRDefault="0085547D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</w:t>
    </w:r>
  </w:p>
  <w:p w:rsidR="00B44E48" w:rsidRPr="0085547D" w:rsidRDefault="0085547D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          </w:t>
    </w:r>
    <w:r w:rsidR="007A16EC">
      <w:rPr>
        <w:color w:val="548DD4" w:themeColor="text2" w:themeTint="99"/>
        <w:lang w:val="kk-KZ"/>
      </w:rPr>
      <w:t>Астана</w:t>
    </w:r>
    <w:r w:rsidR="00B44E48" w:rsidRPr="00237FFD">
      <w:rPr>
        <w:color w:val="548DD4" w:themeColor="text2" w:themeTint="99"/>
      </w:rPr>
      <w:t xml:space="preserve"> </w:t>
    </w:r>
    <w:r w:rsidR="00B44E48" w:rsidRPr="00237FFD">
      <w:rPr>
        <w:color w:val="548DD4" w:themeColor="text2" w:themeTint="99"/>
        <w:lang w:val="kk-KZ"/>
      </w:rPr>
      <w:t>қаласы</w:t>
    </w:r>
    <w:r>
      <w:rPr>
        <w:color w:val="548DD4" w:themeColor="text2" w:themeTint="99"/>
        <w:lang w:val="kk-KZ"/>
      </w:rPr>
      <w:tab/>
      <w:t xml:space="preserve"> город </w:t>
    </w:r>
    <w:r w:rsidR="007A16EC">
      <w:rPr>
        <w:color w:val="548DD4" w:themeColor="text2" w:themeTint="99"/>
        <w:lang w:val="kk-KZ"/>
      </w:rPr>
      <w:t>Астана</w:t>
    </w:r>
    <w:r>
      <w:rPr>
        <w:color w:val="548DD4" w:themeColor="text2" w:themeTint="99"/>
        <w:lang w:val="kk-KZ"/>
      </w:rPr>
      <w:tab/>
    </w:r>
  </w:p>
  <w:p w:rsidR="00B44E48" w:rsidRPr="00237FFD" w:rsidRDefault="00B44E48" w:rsidP="00693C6D">
    <w:pPr>
      <w:pStyle w:val="a4"/>
      <w:rPr>
        <w:color w:val="548DD4" w:themeColor="text2" w:themeTint="99"/>
        <w:lang w:val="kk-KZ"/>
      </w:rPr>
    </w:pPr>
    <w:r w:rsidRPr="00237FFD">
      <w:rPr>
        <w:color w:val="548DD4" w:themeColor="text2" w:themeTint="99"/>
      </w:rPr>
      <w:t xml:space="preserve">                             </w:t>
    </w:r>
    <w:r w:rsidRPr="00237FFD">
      <w:rPr>
        <w:color w:val="548DD4" w:themeColor="text2" w:themeTint="99"/>
        <w:lang w:val="kk-KZ"/>
      </w:rPr>
      <w:t xml:space="preserve">      </w:t>
    </w:r>
    <w:r w:rsidRPr="00237FFD">
      <w:rPr>
        <w:color w:val="548DD4" w:themeColor="text2" w:themeTint="99"/>
      </w:rPr>
      <w:t xml:space="preserve">                </w:t>
    </w:r>
    <w:r w:rsidRPr="00237FFD">
      <w:rPr>
        <w:color w:val="548DD4" w:themeColor="text2" w:themeTint="99"/>
        <w:lang w:val="kk-KZ"/>
      </w:rPr>
      <w:t xml:space="preserve">                                              </w:t>
    </w:r>
    <w:r w:rsidRPr="00237FFD">
      <w:rPr>
        <w:color w:val="548DD4" w:themeColor="text2" w:themeTint="99"/>
      </w:rPr>
      <w:t xml:space="preserve"> </w:t>
    </w:r>
  </w:p>
  <w:p w:rsidR="00B44E48" w:rsidRPr="009A549A" w:rsidRDefault="00B44E48" w:rsidP="008B4A7D">
    <w:pPr>
      <w:rPr>
        <w:color w:val="548DD4" w:themeColor="text2" w:themeTint="99"/>
      </w:rPr>
    </w:pPr>
    <w:r w:rsidRPr="00237FFD">
      <w:rPr>
        <w:color w:val="548DD4" w:themeColor="text2" w:themeTint="99"/>
        <w:lang w:val="kk-KZ"/>
      </w:rPr>
      <w:t xml:space="preserve">     </w:t>
    </w:r>
    <w:r w:rsidRPr="00237FFD">
      <w:rPr>
        <w:color w:val="548DD4" w:themeColor="text2" w:themeTint="99"/>
        <w:sz w:val="22"/>
        <w:szCs w:val="22"/>
        <w:lang w:val="kk-KZ"/>
      </w:rPr>
      <w:t>20</w:t>
    </w:r>
    <w:r w:rsidR="000E6F88">
      <w:rPr>
        <w:color w:val="548DD4" w:themeColor="text2" w:themeTint="99"/>
        <w:sz w:val="22"/>
        <w:szCs w:val="22"/>
        <w:lang w:val="kk-KZ"/>
      </w:rPr>
      <w:t>24</w:t>
    </w:r>
    <w:r w:rsidRPr="00237FFD">
      <w:rPr>
        <w:color w:val="548DD4" w:themeColor="text2" w:themeTint="99"/>
        <w:sz w:val="22"/>
        <w:szCs w:val="22"/>
        <w:lang w:val="kk-KZ"/>
      </w:rPr>
      <w:t xml:space="preserve"> ж</w:t>
    </w:r>
    <w:r w:rsidRPr="00237FFD">
      <w:rPr>
        <w:color w:val="548DD4" w:themeColor="text2" w:themeTint="99"/>
        <w:lang w:val="kk-KZ"/>
      </w:rPr>
      <w:t xml:space="preserve">.  </w:t>
    </w:r>
    <w:r w:rsidRPr="0085547D">
      <w:rPr>
        <w:b/>
        <w:color w:val="548DD4" w:themeColor="text2" w:themeTint="99"/>
        <w:lang w:val="kk-KZ"/>
      </w:rPr>
      <w:t>__</w:t>
    </w:r>
    <w:r w:rsidR="000E6F88">
      <w:rPr>
        <w:b/>
        <w:color w:val="548DD4" w:themeColor="text2" w:themeTint="99"/>
        <w:u w:val="single"/>
        <w:lang w:val="kk-KZ"/>
      </w:rPr>
      <w:t>30 декабря</w:t>
    </w:r>
    <w:r w:rsidRPr="0085547D">
      <w:rPr>
        <w:b/>
        <w:color w:val="548DD4" w:themeColor="text2" w:themeTint="99"/>
        <w:lang w:val="kk-KZ"/>
      </w:rPr>
      <w:t xml:space="preserve">________________                                                                </w:t>
    </w:r>
    <w:r w:rsidRPr="0085547D">
      <w:rPr>
        <w:b/>
        <w:color w:val="548DD4" w:themeColor="text2" w:themeTint="99"/>
        <w:sz w:val="22"/>
        <w:szCs w:val="22"/>
      </w:rPr>
      <w:t xml:space="preserve">    </w:t>
    </w:r>
    <w:r w:rsidRPr="00237FFD">
      <w:rPr>
        <w:color w:val="548DD4" w:themeColor="text2" w:themeTint="99"/>
        <w:sz w:val="22"/>
        <w:szCs w:val="22"/>
      </w:rPr>
      <w:t>№</w:t>
    </w:r>
    <w:r w:rsidRPr="009A549A">
      <w:rPr>
        <w:color w:val="548DD4" w:themeColor="text2" w:themeTint="99"/>
      </w:rPr>
      <w:t>__</w:t>
    </w:r>
    <w:r w:rsidR="004914DC">
      <w:rPr>
        <w:color w:val="548DD4" w:themeColor="text2" w:themeTint="99"/>
        <w:u w:val="single"/>
      </w:rPr>
      <w:t>04-03/</w:t>
    </w:r>
    <w:r w:rsidR="004914DC">
      <w:rPr>
        <w:color w:val="548DD4" w:themeColor="text2" w:themeTint="99"/>
        <w:u w:val="single"/>
        <w:lang w:val="kk-KZ"/>
      </w:rPr>
      <w:t>176</w:t>
    </w:r>
    <w:r w:rsidRPr="00237FFD">
      <w:rPr>
        <w:color w:val="548DD4" w:themeColor="text2" w:themeTint="99"/>
      </w:rPr>
      <w:t>________________</w:t>
    </w:r>
  </w:p>
  <w:p w:rsidR="00B44E48" w:rsidRPr="009A549A" w:rsidRDefault="00B44E48" w:rsidP="002156D2">
    <w:pPr>
      <w:rPr>
        <w:color w:val="00B0F0"/>
      </w:rPr>
    </w:pPr>
    <w:r w:rsidRPr="00E01CC1">
      <w:rPr>
        <w:color w:val="00B0F0"/>
        <w:lang w:val="kk-KZ"/>
      </w:rPr>
      <w:t xml:space="preserve">  </w:t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E01CC1">
      <w:rPr>
        <w:color w:val="00B0F0"/>
        <w:lang w:val="kk-KZ"/>
      </w:rPr>
      <w:t xml:space="preserve"> </w:t>
    </w:r>
  </w:p>
  <w:p w:rsidR="00B44E48" w:rsidRPr="009A549A" w:rsidRDefault="00A3352F" w:rsidP="002156D2">
    <w:pPr>
      <w:tabs>
        <w:tab w:val="left" w:pos="3540"/>
      </w:tabs>
      <w:rPr>
        <w:color w:val="00B0F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-2286000</wp:posOffset>
              </wp:positionH>
              <wp:positionV relativeFrom="page">
                <wp:posOffset>6483985</wp:posOffset>
              </wp:positionV>
              <wp:extent cx="4229100" cy="3429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4E48" w:rsidRPr="00F55CBD" w:rsidRDefault="00B44E48" w:rsidP="008B4A7D">
                          <w:pPr>
                            <w:jc w:val="center"/>
                            <w:rPr>
                              <w:color w:val="3A7298"/>
                              <w:sz w:val="18"/>
                              <w:szCs w:val="18"/>
                              <w:lang w:val="kk-K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180pt;margin-top:510.55pt;width:333pt;height:2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" filled="f" stroked="f">
              <v:textbox style="layout-flow:vertical;mso-layout-flow-alt:bottom-to-top">
                <w:txbxContent>
                  <w:p w:rsidR="00B44E48" w:rsidRPr="00F55CBD" w:rsidRDefault="00B44E48" w:rsidP="008B4A7D">
                    <w:pPr>
                      <w:jc w:val="center"/>
                      <w:rPr>
                        <w:color w:val="3A7298"/>
                        <w:sz w:val="18"/>
                        <w:szCs w:val="18"/>
                        <w:lang w:val="kk-KZ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="00B44E48" w:rsidRPr="009A549A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7E55"/>
    <w:multiLevelType w:val="hybridMultilevel"/>
    <w:tmpl w:val="740081C2"/>
    <w:lvl w:ilvl="0" w:tplc="3086F4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931143"/>
    <w:multiLevelType w:val="hybridMultilevel"/>
    <w:tmpl w:val="0C58DB0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C0007F"/>
    <w:multiLevelType w:val="hybridMultilevel"/>
    <w:tmpl w:val="F1EA33BE"/>
    <w:lvl w:ilvl="0" w:tplc="5F803FB4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730AD598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BB3C6AC4">
      <w:start w:val="77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A25C73"/>
    <w:multiLevelType w:val="hybridMultilevel"/>
    <w:tmpl w:val="F902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25391"/>
    <w:multiLevelType w:val="hybridMultilevel"/>
    <w:tmpl w:val="33BAC5CE"/>
    <w:lvl w:ilvl="0" w:tplc="E766DD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2CD2B2F"/>
    <w:multiLevelType w:val="hybridMultilevel"/>
    <w:tmpl w:val="1B76CC84"/>
    <w:lvl w:ilvl="0" w:tplc="8EBE8AFA">
      <w:start w:val="12"/>
      <w:numFmt w:val="decimal"/>
      <w:lvlText w:val="%1."/>
      <w:lvlJc w:val="left"/>
      <w:pPr>
        <w:ind w:left="942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5F2947"/>
    <w:multiLevelType w:val="hybridMultilevel"/>
    <w:tmpl w:val="D66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0C4D31"/>
    <w:multiLevelType w:val="hybridMultilevel"/>
    <w:tmpl w:val="90FE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B0450"/>
    <w:multiLevelType w:val="hybridMultilevel"/>
    <w:tmpl w:val="E1808D1C"/>
    <w:lvl w:ilvl="0" w:tplc="B92080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5ABF0D30"/>
    <w:multiLevelType w:val="hybridMultilevel"/>
    <w:tmpl w:val="5218E3BE"/>
    <w:lvl w:ilvl="0" w:tplc="69AC5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14"/>
  </w:num>
  <w:num w:numId="12">
    <w:abstractNumId w:val="7"/>
  </w:num>
  <w:num w:numId="13">
    <w:abstractNumId w:val="2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3"/>
    <w:rsid w:val="00001B42"/>
    <w:rsid w:val="00002172"/>
    <w:rsid w:val="00003CCB"/>
    <w:rsid w:val="00005290"/>
    <w:rsid w:val="00005338"/>
    <w:rsid w:val="0000656E"/>
    <w:rsid w:val="00006860"/>
    <w:rsid w:val="000079A6"/>
    <w:rsid w:val="00007C15"/>
    <w:rsid w:val="00010BB2"/>
    <w:rsid w:val="00011297"/>
    <w:rsid w:val="00013265"/>
    <w:rsid w:val="00013A6D"/>
    <w:rsid w:val="0001499B"/>
    <w:rsid w:val="00014D1A"/>
    <w:rsid w:val="00015CB6"/>
    <w:rsid w:val="0001652C"/>
    <w:rsid w:val="00017CFE"/>
    <w:rsid w:val="00020241"/>
    <w:rsid w:val="000229BC"/>
    <w:rsid w:val="00024E0E"/>
    <w:rsid w:val="00025663"/>
    <w:rsid w:val="0002707B"/>
    <w:rsid w:val="00030395"/>
    <w:rsid w:val="00030F99"/>
    <w:rsid w:val="00031A2F"/>
    <w:rsid w:val="00033F9D"/>
    <w:rsid w:val="00035183"/>
    <w:rsid w:val="000366F4"/>
    <w:rsid w:val="00042528"/>
    <w:rsid w:val="00042C33"/>
    <w:rsid w:val="00042DB4"/>
    <w:rsid w:val="00046DCF"/>
    <w:rsid w:val="00046EE1"/>
    <w:rsid w:val="00052F21"/>
    <w:rsid w:val="00054AC6"/>
    <w:rsid w:val="00057C61"/>
    <w:rsid w:val="00065395"/>
    <w:rsid w:val="000666F2"/>
    <w:rsid w:val="000707F4"/>
    <w:rsid w:val="0007095B"/>
    <w:rsid w:val="00070EFA"/>
    <w:rsid w:val="00071243"/>
    <w:rsid w:val="000714ED"/>
    <w:rsid w:val="00071E38"/>
    <w:rsid w:val="000733F9"/>
    <w:rsid w:val="00073CBA"/>
    <w:rsid w:val="00074186"/>
    <w:rsid w:val="00077BF1"/>
    <w:rsid w:val="00080AB2"/>
    <w:rsid w:val="00080F4F"/>
    <w:rsid w:val="00082668"/>
    <w:rsid w:val="0008310D"/>
    <w:rsid w:val="0008608A"/>
    <w:rsid w:val="00087B6A"/>
    <w:rsid w:val="000910F1"/>
    <w:rsid w:val="00094BC4"/>
    <w:rsid w:val="000A0FCE"/>
    <w:rsid w:val="000A1FF1"/>
    <w:rsid w:val="000A317B"/>
    <w:rsid w:val="000A46C0"/>
    <w:rsid w:val="000A707C"/>
    <w:rsid w:val="000B06A5"/>
    <w:rsid w:val="000B25DF"/>
    <w:rsid w:val="000B64B4"/>
    <w:rsid w:val="000B6E0C"/>
    <w:rsid w:val="000C0479"/>
    <w:rsid w:val="000C11E5"/>
    <w:rsid w:val="000C1CA4"/>
    <w:rsid w:val="000C2499"/>
    <w:rsid w:val="000C28E5"/>
    <w:rsid w:val="000C3288"/>
    <w:rsid w:val="000C5A1D"/>
    <w:rsid w:val="000C79A8"/>
    <w:rsid w:val="000D0FA8"/>
    <w:rsid w:val="000D2C2D"/>
    <w:rsid w:val="000D319C"/>
    <w:rsid w:val="000D3A85"/>
    <w:rsid w:val="000D4A27"/>
    <w:rsid w:val="000D529C"/>
    <w:rsid w:val="000E0D61"/>
    <w:rsid w:val="000E1627"/>
    <w:rsid w:val="000E5D70"/>
    <w:rsid w:val="000E6F88"/>
    <w:rsid w:val="000F003D"/>
    <w:rsid w:val="000F2289"/>
    <w:rsid w:val="000F2F27"/>
    <w:rsid w:val="000F3AFF"/>
    <w:rsid w:val="000F42BD"/>
    <w:rsid w:val="000F5278"/>
    <w:rsid w:val="000F6F1F"/>
    <w:rsid w:val="000F7738"/>
    <w:rsid w:val="000F7750"/>
    <w:rsid w:val="00100660"/>
    <w:rsid w:val="001016E7"/>
    <w:rsid w:val="0010410A"/>
    <w:rsid w:val="0010484D"/>
    <w:rsid w:val="00105081"/>
    <w:rsid w:val="00105ADC"/>
    <w:rsid w:val="00111E31"/>
    <w:rsid w:val="00113068"/>
    <w:rsid w:val="0011378D"/>
    <w:rsid w:val="001146BE"/>
    <w:rsid w:val="00120595"/>
    <w:rsid w:val="001221DB"/>
    <w:rsid w:val="001247D0"/>
    <w:rsid w:val="00124DCF"/>
    <w:rsid w:val="00124F5E"/>
    <w:rsid w:val="00126F63"/>
    <w:rsid w:val="00134904"/>
    <w:rsid w:val="00135CFE"/>
    <w:rsid w:val="001374AA"/>
    <w:rsid w:val="0014237D"/>
    <w:rsid w:val="00144B2B"/>
    <w:rsid w:val="00154451"/>
    <w:rsid w:val="0015480E"/>
    <w:rsid w:val="00160F3D"/>
    <w:rsid w:val="00164A7C"/>
    <w:rsid w:val="0017055C"/>
    <w:rsid w:val="00173B6A"/>
    <w:rsid w:val="001828A1"/>
    <w:rsid w:val="001855A8"/>
    <w:rsid w:val="0018760E"/>
    <w:rsid w:val="001903D7"/>
    <w:rsid w:val="00190F71"/>
    <w:rsid w:val="0019102B"/>
    <w:rsid w:val="00194525"/>
    <w:rsid w:val="0019524B"/>
    <w:rsid w:val="00196660"/>
    <w:rsid w:val="001A0159"/>
    <w:rsid w:val="001A02DE"/>
    <w:rsid w:val="001A0CED"/>
    <w:rsid w:val="001A152D"/>
    <w:rsid w:val="001A547D"/>
    <w:rsid w:val="001B23A8"/>
    <w:rsid w:val="001B2BD2"/>
    <w:rsid w:val="001C09CA"/>
    <w:rsid w:val="001C68C1"/>
    <w:rsid w:val="001D2C82"/>
    <w:rsid w:val="001D5A59"/>
    <w:rsid w:val="001D72D5"/>
    <w:rsid w:val="001D7A5A"/>
    <w:rsid w:val="001E0B19"/>
    <w:rsid w:val="001E2FDF"/>
    <w:rsid w:val="001E581F"/>
    <w:rsid w:val="001E684C"/>
    <w:rsid w:val="001E6EA0"/>
    <w:rsid w:val="001F4D18"/>
    <w:rsid w:val="001F554B"/>
    <w:rsid w:val="001F5F63"/>
    <w:rsid w:val="001F772D"/>
    <w:rsid w:val="002028E9"/>
    <w:rsid w:val="00207475"/>
    <w:rsid w:val="00207773"/>
    <w:rsid w:val="0021041A"/>
    <w:rsid w:val="00210A85"/>
    <w:rsid w:val="00211A8E"/>
    <w:rsid w:val="002135AC"/>
    <w:rsid w:val="002156D2"/>
    <w:rsid w:val="00215970"/>
    <w:rsid w:val="002216D4"/>
    <w:rsid w:val="00224DA4"/>
    <w:rsid w:val="00225A96"/>
    <w:rsid w:val="00227FEF"/>
    <w:rsid w:val="002326D9"/>
    <w:rsid w:val="00233774"/>
    <w:rsid w:val="00233C60"/>
    <w:rsid w:val="00233D26"/>
    <w:rsid w:val="00234BFD"/>
    <w:rsid w:val="00235FC6"/>
    <w:rsid w:val="00237FFD"/>
    <w:rsid w:val="0025059B"/>
    <w:rsid w:val="00251002"/>
    <w:rsid w:val="00254920"/>
    <w:rsid w:val="00255EFD"/>
    <w:rsid w:val="002614D1"/>
    <w:rsid w:val="002627E0"/>
    <w:rsid w:val="00262DF1"/>
    <w:rsid w:val="00262F4E"/>
    <w:rsid w:val="0026301A"/>
    <w:rsid w:val="0026384F"/>
    <w:rsid w:val="00281115"/>
    <w:rsid w:val="0028130F"/>
    <w:rsid w:val="00281DB8"/>
    <w:rsid w:val="002836F9"/>
    <w:rsid w:val="00286661"/>
    <w:rsid w:val="00286FBD"/>
    <w:rsid w:val="00290096"/>
    <w:rsid w:val="00291870"/>
    <w:rsid w:val="002930CB"/>
    <w:rsid w:val="0029327C"/>
    <w:rsid w:val="00294D11"/>
    <w:rsid w:val="002957F7"/>
    <w:rsid w:val="002A3B08"/>
    <w:rsid w:val="002B0A2F"/>
    <w:rsid w:val="002B15EF"/>
    <w:rsid w:val="002B2011"/>
    <w:rsid w:val="002B3A02"/>
    <w:rsid w:val="002C250E"/>
    <w:rsid w:val="002C2FBB"/>
    <w:rsid w:val="002C6C88"/>
    <w:rsid w:val="002D7323"/>
    <w:rsid w:val="002D7637"/>
    <w:rsid w:val="002E40DC"/>
    <w:rsid w:val="002E5954"/>
    <w:rsid w:val="002E65B6"/>
    <w:rsid w:val="002E728B"/>
    <w:rsid w:val="002E795F"/>
    <w:rsid w:val="002F1F82"/>
    <w:rsid w:val="002F2784"/>
    <w:rsid w:val="002F5A09"/>
    <w:rsid w:val="00302C2E"/>
    <w:rsid w:val="003045AA"/>
    <w:rsid w:val="00304C69"/>
    <w:rsid w:val="00305FA1"/>
    <w:rsid w:val="00306F48"/>
    <w:rsid w:val="00310EA0"/>
    <w:rsid w:val="003110B4"/>
    <w:rsid w:val="00311B7C"/>
    <w:rsid w:val="003130CE"/>
    <w:rsid w:val="003132C6"/>
    <w:rsid w:val="00313C01"/>
    <w:rsid w:val="00316FD5"/>
    <w:rsid w:val="00322055"/>
    <w:rsid w:val="00322350"/>
    <w:rsid w:val="0033018F"/>
    <w:rsid w:val="00330326"/>
    <w:rsid w:val="00330500"/>
    <w:rsid w:val="00331E3C"/>
    <w:rsid w:val="00332DD4"/>
    <w:rsid w:val="00334EF7"/>
    <w:rsid w:val="00344A66"/>
    <w:rsid w:val="00345DE3"/>
    <w:rsid w:val="00346169"/>
    <w:rsid w:val="00346589"/>
    <w:rsid w:val="00346B39"/>
    <w:rsid w:val="00351818"/>
    <w:rsid w:val="003521A2"/>
    <w:rsid w:val="003534A8"/>
    <w:rsid w:val="00353A9D"/>
    <w:rsid w:val="0035536F"/>
    <w:rsid w:val="00357524"/>
    <w:rsid w:val="0036469D"/>
    <w:rsid w:val="003670B7"/>
    <w:rsid w:val="003714C0"/>
    <w:rsid w:val="003752A8"/>
    <w:rsid w:val="0037757C"/>
    <w:rsid w:val="00377CAC"/>
    <w:rsid w:val="003809E7"/>
    <w:rsid w:val="00380A67"/>
    <w:rsid w:val="003836F9"/>
    <w:rsid w:val="0038370C"/>
    <w:rsid w:val="00384285"/>
    <w:rsid w:val="00385186"/>
    <w:rsid w:val="00387151"/>
    <w:rsid w:val="00390226"/>
    <w:rsid w:val="00392765"/>
    <w:rsid w:val="00395C49"/>
    <w:rsid w:val="00395F9F"/>
    <w:rsid w:val="003969E7"/>
    <w:rsid w:val="003970DF"/>
    <w:rsid w:val="003A08F9"/>
    <w:rsid w:val="003A109C"/>
    <w:rsid w:val="003A1564"/>
    <w:rsid w:val="003A1BCD"/>
    <w:rsid w:val="003A3D78"/>
    <w:rsid w:val="003A44BE"/>
    <w:rsid w:val="003A6DFC"/>
    <w:rsid w:val="003B063B"/>
    <w:rsid w:val="003B54A7"/>
    <w:rsid w:val="003B590E"/>
    <w:rsid w:val="003B601F"/>
    <w:rsid w:val="003B7DC9"/>
    <w:rsid w:val="003C3E45"/>
    <w:rsid w:val="003D3DEC"/>
    <w:rsid w:val="003D7CAB"/>
    <w:rsid w:val="003E3D42"/>
    <w:rsid w:val="003E7B93"/>
    <w:rsid w:val="003F222C"/>
    <w:rsid w:val="003F3BA0"/>
    <w:rsid w:val="003F3FC1"/>
    <w:rsid w:val="003F5F9D"/>
    <w:rsid w:val="003F6A74"/>
    <w:rsid w:val="003F6B90"/>
    <w:rsid w:val="00400399"/>
    <w:rsid w:val="0040285D"/>
    <w:rsid w:val="004033B2"/>
    <w:rsid w:val="00405FBB"/>
    <w:rsid w:val="00406C43"/>
    <w:rsid w:val="0041390B"/>
    <w:rsid w:val="0041451D"/>
    <w:rsid w:val="00420988"/>
    <w:rsid w:val="004234B0"/>
    <w:rsid w:val="00423731"/>
    <w:rsid w:val="00423CB6"/>
    <w:rsid w:val="00430CFB"/>
    <w:rsid w:val="004311BE"/>
    <w:rsid w:val="00431FB6"/>
    <w:rsid w:val="0043245E"/>
    <w:rsid w:val="004362CF"/>
    <w:rsid w:val="0043775A"/>
    <w:rsid w:val="004419AE"/>
    <w:rsid w:val="00441C53"/>
    <w:rsid w:val="00453BD0"/>
    <w:rsid w:val="004541E2"/>
    <w:rsid w:val="00460F8D"/>
    <w:rsid w:val="00463937"/>
    <w:rsid w:val="004656F5"/>
    <w:rsid w:val="00471BDB"/>
    <w:rsid w:val="00472A50"/>
    <w:rsid w:val="004751A8"/>
    <w:rsid w:val="00476E55"/>
    <w:rsid w:val="0048023C"/>
    <w:rsid w:val="0048300B"/>
    <w:rsid w:val="00483CB2"/>
    <w:rsid w:val="0048660E"/>
    <w:rsid w:val="00486A3A"/>
    <w:rsid w:val="004913FE"/>
    <w:rsid w:val="004914DC"/>
    <w:rsid w:val="00491E4F"/>
    <w:rsid w:val="00492BC4"/>
    <w:rsid w:val="004934FA"/>
    <w:rsid w:val="004935D3"/>
    <w:rsid w:val="004A0252"/>
    <w:rsid w:val="004B16EA"/>
    <w:rsid w:val="004B3022"/>
    <w:rsid w:val="004B377A"/>
    <w:rsid w:val="004B6878"/>
    <w:rsid w:val="004B7F1E"/>
    <w:rsid w:val="004C07CE"/>
    <w:rsid w:val="004C47D2"/>
    <w:rsid w:val="004C4E82"/>
    <w:rsid w:val="004C7D88"/>
    <w:rsid w:val="004D13A8"/>
    <w:rsid w:val="004D20E3"/>
    <w:rsid w:val="004D23E4"/>
    <w:rsid w:val="004D422E"/>
    <w:rsid w:val="004D4DEE"/>
    <w:rsid w:val="004D58DF"/>
    <w:rsid w:val="004D699C"/>
    <w:rsid w:val="004D6F10"/>
    <w:rsid w:val="004E2204"/>
    <w:rsid w:val="004E2CC4"/>
    <w:rsid w:val="004E5210"/>
    <w:rsid w:val="004E58B8"/>
    <w:rsid w:val="004E5A9B"/>
    <w:rsid w:val="004F33FA"/>
    <w:rsid w:val="004F3EB3"/>
    <w:rsid w:val="004F4708"/>
    <w:rsid w:val="004F6A16"/>
    <w:rsid w:val="004F6D5B"/>
    <w:rsid w:val="004F7298"/>
    <w:rsid w:val="005001C1"/>
    <w:rsid w:val="0050445C"/>
    <w:rsid w:val="0050464D"/>
    <w:rsid w:val="00505AB6"/>
    <w:rsid w:val="005063C2"/>
    <w:rsid w:val="00512DCC"/>
    <w:rsid w:val="005141A9"/>
    <w:rsid w:val="00514CDD"/>
    <w:rsid w:val="00520563"/>
    <w:rsid w:val="00522A79"/>
    <w:rsid w:val="0052322C"/>
    <w:rsid w:val="00527374"/>
    <w:rsid w:val="00527D7B"/>
    <w:rsid w:val="005312C9"/>
    <w:rsid w:val="005313E4"/>
    <w:rsid w:val="00534103"/>
    <w:rsid w:val="0053486A"/>
    <w:rsid w:val="00535329"/>
    <w:rsid w:val="0054128B"/>
    <w:rsid w:val="005413EA"/>
    <w:rsid w:val="00552CE9"/>
    <w:rsid w:val="0055796F"/>
    <w:rsid w:val="00557ACF"/>
    <w:rsid w:val="0056161B"/>
    <w:rsid w:val="00561A46"/>
    <w:rsid w:val="005625B5"/>
    <w:rsid w:val="0056674D"/>
    <w:rsid w:val="00567D53"/>
    <w:rsid w:val="0057091C"/>
    <w:rsid w:val="0057115B"/>
    <w:rsid w:val="00574F08"/>
    <w:rsid w:val="00575544"/>
    <w:rsid w:val="00580328"/>
    <w:rsid w:val="00580945"/>
    <w:rsid w:val="00580DFD"/>
    <w:rsid w:val="00585182"/>
    <w:rsid w:val="00587711"/>
    <w:rsid w:val="005922AF"/>
    <w:rsid w:val="00593FE1"/>
    <w:rsid w:val="00595766"/>
    <w:rsid w:val="005A5694"/>
    <w:rsid w:val="005A6793"/>
    <w:rsid w:val="005A6CF2"/>
    <w:rsid w:val="005A709E"/>
    <w:rsid w:val="005B2D8D"/>
    <w:rsid w:val="005B3B85"/>
    <w:rsid w:val="005B70F2"/>
    <w:rsid w:val="005C574C"/>
    <w:rsid w:val="005D6F55"/>
    <w:rsid w:val="005D7F51"/>
    <w:rsid w:val="005E02C7"/>
    <w:rsid w:val="005E2017"/>
    <w:rsid w:val="005E2088"/>
    <w:rsid w:val="005E2525"/>
    <w:rsid w:val="005E2AF9"/>
    <w:rsid w:val="005E3D4F"/>
    <w:rsid w:val="005E6890"/>
    <w:rsid w:val="005F470E"/>
    <w:rsid w:val="005F4756"/>
    <w:rsid w:val="005F7E7A"/>
    <w:rsid w:val="00600FCA"/>
    <w:rsid w:val="006045F1"/>
    <w:rsid w:val="00606081"/>
    <w:rsid w:val="00607FC9"/>
    <w:rsid w:val="00611977"/>
    <w:rsid w:val="00612879"/>
    <w:rsid w:val="00612F63"/>
    <w:rsid w:val="00613D5C"/>
    <w:rsid w:val="00614C87"/>
    <w:rsid w:val="006216A6"/>
    <w:rsid w:val="006229CE"/>
    <w:rsid w:val="00622FFD"/>
    <w:rsid w:val="006234BB"/>
    <w:rsid w:val="00624656"/>
    <w:rsid w:val="00624B7C"/>
    <w:rsid w:val="00626233"/>
    <w:rsid w:val="0062759F"/>
    <w:rsid w:val="00631325"/>
    <w:rsid w:val="00632672"/>
    <w:rsid w:val="00632935"/>
    <w:rsid w:val="00633205"/>
    <w:rsid w:val="006337B8"/>
    <w:rsid w:val="00634C69"/>
    <w:rsid w:val="00636385"/>
    <w:rsid w:val="00640DA5"/>
    <w:rsid w:val="00642852"/>
    <w:rsid w:val="00646A22"/>
    <w:rsid w:val="00653127"/>
    <w:rsid w:val="0065520B"/>
    <w:rsid w:val="006554BD"/>
    <w:rsid w:val="00655A5D"/>
    <w:rsid w:val="00655AD0"/>
    <w:rsid w:val="00656B05"/>
    <w:rsid w:val="0065793D"/>
    <w:rsid w:val="00661034"/>
    <w:rsid w:val="00663A2A"/>
    <w:rsid w:val="0066483E"/>
    <w:rsid w:val="00666263"/>
    <w:rsid w:val="0066688B"/>
    <w:rsid w:val="006669D0"/>
    <w:rsid w:val="00667412"/>
    <w:rsid w:val="00671938"/>
    <w:rsid w:val="00675186"/>
    <w:rsid w:val="00676B5B"/>
    <w:rsid w:val="00676C02"/>
    <w:rsid w:val="0068050A"/>
    <w:rsid w:val="00681373"/>
    <w:rsid w:val="006843ED"/>
    <w:rsid w:val="0068548C"/>
    <w:rsid w:val="00693C6D"/>
    <w:rsid w:val="00693C92"/>
    <w:rsid w:val="00694072"/>
    <w:rsid w:val="006942D5"/>
    <w:rsid w:val="006A1437"/>
    <w:rsid w:val="006A17BA"/>
    <w:rsid w:val="006A2910"/>
    <w:rsid w:val="006A3AE4"/>
    <w:rsid w:val="006A6CB4"/>
    <w:rsid w:val="006A7F27"/>
    <w:rsid w:val="006B042B"/>
    <w:rsid w:val="006B0D7D"/>
    <w:rsid w:val="006B2BD1"/>
    <w:rsid w:val="006B725E"/>
    <w:rsid w:val="006B7A7B"/>
    <w:rsid w:val="006C355E"/>
    <w:rsid w:val="006C62D4"/>
    <w:rsid w:val="006D4149"/>
    <w:rsid w:val="006D508B"/>
    <w:rsid w:val="006D7185"/>
    <w:rsid w:val="006E07C4"/>
    <w:rsid w:val="006E3037"/>
    <w:rsid w:val="006E46AB"/>
    <w:rsid w:val="006E6C24"/>
    <w:rsid w:val="006F0998"/>
    <w:rsid w:val="006F11B2"/>
    <w:rsid w:val="006F32DB"/>
    <w:rsid w:val="006F33DA"/>
    <w:rsid w:val="006F4CF7"/>
    <w:rsid w:val="006F71F4"/>
    <w:rsid w:val="006F7436"/>
    <w:rsid w:val="00701EF5"/>
    <w:rsid w:val="007023C9"/>
    <w:rsid w:val="007028B2"/>
    <w:rsid w:val="00712428"/>
    <w:rsid w:val="00716937"/>
    <w:rsid w:val="00720A4E"/>
    <w:rsid w:val="00721C5F"/>
    <w:rsid w:val="00722670"/>
    <w:rsid w:val="007229AE"/>
    <w:rsid w:val="00723E3B"/>
    <w:rsid w:val="00735891"/>
    <w:rsid w:val="00736AD5"/>
    <w:rsid w:val="007403F9"/>
    <w:rsid w:val="007426A2"/>
    <w:rsid w:val="007448FD"/>
    <w:rsid w:val="007449B2"/>
    <w:rsid w:val="00745485"/>
    <w:rsid w:val="0075009D"/>
    <w:rsid w:val="007500D8"/>
    <w:rsid w:val="00754A2B"/>
    <w:rsid w:val="00755641"/>
    <w:rsid w:val="00761F34"/>
    <w:rsid w:val="0076212B"/>
    <w:rsid w:val="0076546C"/>
    <w:rsid w:val="00771E86"/>
    <w:rsid w:val="00772E5E"/>
    <w:rsid w:val="007732BF"/>
    <w:rsid w:val="00777601"/>
    <w:rsid w:val="007812F8"/>
    <w:rsid w:val="00781A6B"/>
    <w:rsid w:val="00784CB5"/>
    <w:rsid w:val="00785F5D"/>
    <w:rsid w:val="007A079D"/>
    <w:rsid w:val="007A16EC"/>
    <w:rsid w:val="007A31D0"/>
    <w:rsid w:val="007A4937"/>
    <w:rsid w:val="007A6FBC"/>
    <w:rsid w:val="007B29A0"/>
    <w:rsid w:val="007B2D1C"/>
    <w:rsid w:val="007C04C8"/>
    <w:rsid w:val="007C2E0D"/>
    <w:rsid w:val="007C3CC9"/>
    <w:rsid w:val="007C61B5"/>
    <w:rsid w:val="007D00B9"/>
    <w:rsid w:val="007D1EAF"/>
    <w:rsid w:val="007D4365"/>
    <w:rsid w:val="007E1223"/>
    <w:rsid w:val="007E37B2"/>
    <w:rsid w:val="007E49B2"/>
    <w:rsid w:val="007F0EAE"/>
    <w:rsid w:val="007F7A58"/>
    <w:rsid w:val="00800193"/>
    <w:rsid w:val="008017BF"/>
    <w:rsid w:val="00801C39"/>
    <w:rsid w:val="00802CD7"/>
    <w:rsid w:val="0080401A"/>
    <w:rsid w:val="00805013"/>
    <w:rsid w:val="00810098"/>
    <w:rsid w:val="00810ED3"/>
    <w:rsid w:val="008134D5"/>
    <w:rsid w:val="008145D4"/>
    <w:rsid w:val="00816912"/>
    <w:rsid w:val="0081708C"/>
    <w:rsid w:val="00817BB7"/>
    <w:rsid w:val="00820D78"/>
    <w:rsid w:val="00823C39"/>
    <w:rsid w:val="008246F8"/>
    <w:rsid w:val="00826CBF"/>
    <w:rsid w:val="00827753"/>
    <w:rsid w:val="0083035E"/>
    <w:rsid w:val="00832121"/>
    <w:rsid w:val="008328A4"/>
    <w:rsid w:val="0083508B"/>
    <w:rsid w:val="0083596A"/>
    <w:rsid w:val="00836D5E"/>
    <w:rsid w:val="0083721F"/>
    <w:rsid w:val="0084115C"/>
    <w:rsid w:val="0084157C"/>
    <w:rsid w:val="0085128B"/>
    <w:rsid w:val="00853576"/>
    <w:rsid w:val="0085547D"/>
    <w:rsid w:val="008635C5"/>
    <w:rsid w:val="00865872"/>
    <w:rsid w:val="008664F2"/>
    <w:rsid w:val="008665A8"/>
    <w:rsid w:val="00867AE8"/>
    <w:rsid w:val="00872425"/>
    <w:rsid w:val="00873B3A"/>
    <w:rsid w:val="00876AB2"/>
    <w:rsid w:val="00880E41"/>
    <w:rsid w:val="008813E1"/>
    <w:rsid w:val="00885F3C"/>
    <w:rsid w:val="00886DB4"/>
    <w:rsid w:val="00887C76"/>
    <w:rsid w:val="00890C8E"/>
    <w:rsid w:val="008928FC"/>
    <w:rsid w:val="00893152"/>
    <w:rsid w:val="00896694"/>
    <w:rsid w:val="008A2D63"/>
    <w:rsid w:val="008A4845"/>
    <w:rsid w:val="008A4858"/>
    <w:rsid w:val="008A5A50"/>
    <w:rsid w:val="008A626A"/>
    <w:rsid w:val="008A652D"/>
    <w:rsid w:val="008B25F2"/>
    <w:rsid w:val="008B39D8"/>
    <w:rsid w:val="008B4A76"/>
    <w:rsid w:val="008B4A7D"/>
    <w:rsid w:val="008B5871"/>
    <w:rsid w:val="008B725B"/>
    <w:rsid w:val="008C444B"/>
    <w:rsid w:val="008C52B2"/>
    <w:rsid w:val="008C771B"/>
    <w:rsid w:val="008D2A69"/>
    <w:rsid w:val="008D34FF"/>
    <w:rsid w:val="008D450C"/>
    <w:rsid w:val="008D49C4"/>
    <w:rsid w:val="008D7024"/>
    <w:rsid w:val="008D751E"/>
    <w:rsid w:val="008E1EFD"/>
    <w:rsid w:val="008E3B6B"/>
    <w:rsid w:val="008E3C76"/>
    <w:rsid w:val="008E4574"/>
    <w:rsid w:val="008E7A1B"/>
    <w:rsid w:val="008F1CBB"/>
    <w:rsid w:val="008F647C"/>
    <w:rsid w:val="009050A0"/>
    <w:rsid w:val="009112B9"/>
    <w:rsid w:val="00912D8C"/>
    <w:rsid w:val="00913A31"/>
    <w:rsid w:val="00916A33"/>
    <w:rsid w:val="00920313"/>
    <w:rsid w:val="00921434"/>
    <w:rsid w:val="009226D5"/>
    <w:rsid w:val="00925B2F"/>
    <w:rsid w:val="00930D6A"/>
    <w:rsid w:val="009314C0"/>
    <w:rsid w:val="009329B4"/>
    <w:rsid w:val="00932D05"/>
    <w:rsid w:val="00934959"/>
    <w:rsid w:val="00943BEE"/>
    <w:rsid w:val="00953AD8"/>
    <w:rsid w:val="00953D54"/>
    <w:rsid w:val="00960B7E"/>
    <w:rsid w:val="00961509"/>
    <w:rsid w:val="00961B31"/>
    <w:rsid w:val="00961E73"/>
    <w:rsid w:val="00962A4D"/>
    <w:rsid w:val="00963E08"/>
    <w:rsid w:val="009670FA"/>
    <w:rsid w:val="00970742"/>
    <w:rsid w:val="00972545"/>
    <w:rsid w:val="00972AFA"/>
    <w:rsid w:val="00973F35"/>
    <w:rsid w:val="00973FE7"/>
    <w:rsid w:val="00974239"/>
    <w:rsid w:val="0097699F"/>
    <w:rsid w:val="00976CA6"/>
    <w:rsid w:val="009815A1"/>
    <w:rsid w:val="00981633"/>
    <w:rsid w:val="00990D95"/>
    <w:rsid w:val="00992C30"/>
    <w:rsid w:val="00993EA6"/>
    <w:rsid w:val="00996038"/>
    <w:rsid w:val="00997C00"/>
    <w:rsid w:val="009A2C07"/>
    <w:rsid w:val="009A42CA"/>
    <w:rsid w:val="009A549A"/>
    <w:rsid w:val="009A6659"/>
    <w:rsid w:val="009A6837"/>
    <w:rsid w:val="009A6B9E"/>
    <w:rsid w:val="009B41F8"/>
    <w:rsid w:val="009B4D25"/>
    <w:rsid w:val="009C3348"/>
    <w:rsid w:val="009C7037"/>
    <w:rsid w:val="009D09BB"/>
    <w:rsid w:val="009D3C02"/>
    <w:rsid w:val="009D5EA4"/>
    <w:rsid w:val="009D78B7"/>
    <w:rsid w:val="009E0B44"/>
    <w:rsid w:val="009E54CB"/>
    <w:rsid w:val="009E60AA"/>
    <w:rsid w:val="009E765E"/>
    <w:rsid w:val="009F5CCB"/>
    <w:rsid w:val="009F7F62"/>
    <w:rsid w:val="00A063F6"/>
    <w:rsid w:val="00A07CBA"/>
    <w:rsid w:val="00A1077B"/>
    <w:rsid w:val="00A21822"/>
    <w:rsid w:val="00A275BF"/>
    <w:rsid w:val="00A307F9"/>
    <w:rsid w:val="00A3352F"/>
    <w:rsid w:val="00A335E0"/>
    <w:rsid w:val="00A347BD"/>
    <w:rsid w:val="00A41F72"/>
    <w:rsid w:val="00A4360D"/>
    <w:rsid w:val="00A51DC3"/>
    <w:rsid w:val="00A60981"/>
    <w:rsid w:val="00A60E2B"/>
    <w:rsid w:val="00A62DBF"/>
    <w:rsid w:val="00A63477"/>
    <w:rsid w:val="00A63AF7"/>
    <w:rsid w:val="00A64D54"/>
    <w:rsid w:val="00A70AFE"/>
    <w:rsid w:val="00A7187E"/>
    <w:rsid w:val="00A72980"/>
    <w:rsid w:val="00A72AC7"/>
    <w:rsid w:val="00A74205"/>
    <w:rsid w:val="00A75A65"/>
    <w:rsid w:val="00A771A5"/>
    <w:rsid w:val="00A80B46"/>
    <w:rsid w:val="00A82DF4"/>
    <w:rsid w:val="00A83367"/>
    <w:rsid w:val="00A858F9"/>
    <w:rsid w:val="00A91670"/>
    <w:rsid w:val="00A959C3"/>
    <w:rsid w:val="00AA3072"/>
    <w:rsid w:val="00AA771D"/>
    <w:rsid w:val="00AA77FF"/>
    <w:rsid w:val="00AA7F3D"/>
    <w:rsid w:val="00AB0E1E"/>
    <w:rsid w:val="00AB1F99"/>
    <w:rsid w:val="00AB6E5F"/>
    <w:rsid w:val="00AD103E"/>
    <w:rsid w:val="00AD51D4"/>
    <w:rsid w:val="00AD6F63"/>
    <w:rsid w:val="00AE4525"/>
    <w:rsid w:val="00AE782B"/>
    <w:rsid w:val="00AF4BF2"/>
    <w:rsid w:val="00AF6368"/>
    <w:rsid w:val="00AF7EAA"/>
    <w:rsid w:val="00B0182E"/>
    <w:rsid w:val="00B02232"/>
    <w:rsid w:val="00B02C7F"/>
    <w:rsid w:val="00B03E49"/>
    <w:rsid w:val="00B13EFC"/>
    <w:rsid w:val="00B14EAA"/>
    <w:rsid w:val="00B16E41"/>
    <w:rsid w:val="00B175BF"/>
    <w:rsid w:val="00B22CEE"/>
    <w:rsid w:val="00B26417"/>
    <w:rsid w:val="00B271F9"/>
    <w:rsid w:val="00B272EE"/>
    <w:rsid w:val="00B2755E"/>
    <w:rsid w:val="00B44E48"/>
    <w:rsid w:val="00B5327D"/>
    <w:rsid w:val="00B567F2"/>
    <w:rsid w:val="00B568E0"/>
    <w:rsid w:val="00B578E3"/>
    <w:rsid w:val="00B627B5"/>
    <w:rsid w:val="00B67359"/>
    <w:rsid w:val="00B70804"/>
    <w:rsid w:val="00B71B82"/>
    <w:rsid w:val="00B76831"/>
    <w:rsid w:val="00B77995"/>
    <w:rsid w:val="00B856B5"/>
    <w:rsid w:val="00B8618E"/>
    <w:rsid w:val="00B8795C"/>
    <w:rsid w:val="00B92E87"/>
    <w:rsid w:val="00B952E2"/>
    <w:rsid w:val="00B957FA"/>
    <w:rsid w:val="00B95DA8"/>
    <w:rsid w:val="00BA124A"/>
    <w:rsid w:val="00BA14B4"/>
    <w:rsid w:val="00BA1C79"/>
    <w:rsid w:val="00BA2113"/>
    <w:rsid w:val="00BA2A1C"/>
    <w:rsid w:val="00BA3070"/>
    <w:rsid w:val="00BA3C6A"/>
    <w:rsid w:val="00BA4FFE"/>
    <w:rsid w:val="00BA717B"/>
    <w:rsid w:val="00BB3256"/>
    <w:rsid w:val="00BB484C"/>
    <w:rsid w:val="00BB5B63"/>
    <w:rsid w:val="00BC105F"/>
    <w:rsid w:val="00BC5D3B"/>
    <w:rsid w:val="00BC7E6F"/>
    <w:rsid w:val="00BC7FF3"/>
    <w:rsid w:val="00BD0D68"/>
    <w:rsid w:val="00BD20A9"/>
    <w:rsid w:val="00BD2218"/>
    <w:rsid w:val="00BD48B6"/>
    <w:rsid w:val="00BD5240"/>
    <w:rsid w:val="00BD7994"/>
    <w:rsid w:val="00BD7E70"/>
    <w:rsid w:val="00BE1B5F"/>
    <w:rsid w:val="00BE1B74"/>
    <w:rsid w:val="00BE2F05"/>
    <w:rsid w:val="00BE6747"/>
    <w:rsid w:val="00BE7883"/>
    <w:rsid w:val="00BF09BB"/>
    <w:rsid w:val="00BF5028"/>
    <w:rsid w:val="00C03078"/>
    <w:rsid w:val="00C03B47"/>
    <w:rsid w:val="00C0405D"/>
    <w:rsid w:val="00C044E4"/>
    <w:rsid w:val="00C0460F"/>
    <w:rsid w:val="00C051BF"/>
    <w:rsid w:val="00C07ED8"/>
    <w:rsid w:val="00C1238A"/>
    <w:rsid w:val="00C13757"/>
    <w:rsid w:val="00C14211"/>
    <w:rsid w:val="00C14862"/>
    <w:rsid w:val="00C2280A"/>
    <w:rsid w:val="00C32F9C"/>
    <w:rsid w:val="00C33902"/>
    <w:rsid w:val="00C33B9C"/>
    <w:rsid w:val="00C343A0"/>
    <w:rsid w:val="00C35876"/>
    <w:rsid w:val="00C37A02"/>
    <w:rsid w:val="00C4646B"/>
    <w:rsid w:val="00C46E2D"/>
    <w:rsid w:val="00C4710E"/>
    <w:rsid w:val="00C50E14"/>
    <w:rsid w:val="00C54610"/>
    <w:rsid w:val="00C56129"/>
    <w:rsid w:val="00C57326"/>
    <w:rsid w:val="00C7300C"/>
    <w:rsid w:val="00C732F2"/>
    <w:rsid w:val="00C7405D"/>
    <w:rsid w:val="00C75CE2"/>
    <w:rsid w:val="00C763B5"/>
    <w:rsid w:val="00C76788"/>
    <w:rsid w:val="00C809B3"/>
    <w:rsid w:val="00C82D3B"/>
    <w:rsid w:val="00C83003"/>
    <w:rsid w:val="00C842E7"/>
    <w:rsid w:val="00C96A7C"/>
    <w:rsid w:val="00CA1C85"/>
    <w:rsid w:val="00CA27CA"/>
    <w:rsid w:val="00CA2E83"/>
    <w:rsid w:val="00CA72AE"/>
    <w:rsid w:val="00CB2573"/>
    <w:rsid w:val="00CB40D8"/>
    <w:rsid w:val="00CB5532"/>
    <w:rsid w:val="00CB6904"/>
    <w:rsid w:val="00CB7969"/>
    <w:rsid w:val="00CB7B8A"/>
    <w:rsid w:val="00CC1836"/>
    <w:rsid w:val="00CC1A6D"/>
    <w:rsid w:val="00CC64CB"/>
    <w:rsid w:val="00CC74FE"/>
    <w:rsid w:val="00CD0B8E"/>
    <w:rsid w:val="00CD33AE"/>
    <w:rsid w:val="00CD47BC"/>
    <w:rsid w:val="00CE0509"/>
    <w:rsid w:val="00CE4107"/>
    <w:rsid w:val="00CE4FEB"/>
    <w:rsid w:val="00CF1771"/>
    <w:rsid w:val="00CF2835"/>
    <w:rsid w:val="00CF2946"/>
    <w:rsid w:val="00CF76C0"/>
    <w:rsid w:val="00D00DB3"/>
    <w:rsid w:val="00D01282"/>
    <w:rsid w:val="00D03264"/>
    <w:rsid w:val="00D033E2"/>
    <w:rsid w:val="00D05B39"/>
    <w:rsid w:val="00D05C69"/>
    <w:rsid w:val="00D0714C"/>
    <w:rsid w:val="00D11432"/>
    <w:rsid w:val="00D1215B"/>
    <w:rsid w:val="00D122EA"/>
    <w:rsid w:val="00D14678"/>
    <w:rsid w:val="00D16543"/>
    <w:rsid w:val="00D16C58"/>
    <w:rsid w:val="00D171DC"/>
    <w:rsid w:val="00D17BB1"/>
    <w:rsid w:val="00D20232"/>
    <w:rsid w:val="00D204EC"/>
    <w:rsid w:val="00D25516"/>
    <w:rsid w:val="00D27BDB"/>
    <w:rsid w:val="00D308D7"/>
    <w:rsid w:val="00D30FE1"/>
    <w:rsid w:val="00D37E02"/>
    <w:rsid w:val="00D4121B"/>
    <w:rsid w:val="00D43977"/>
    <w:rsid w:val="00D47506"/>
    <w:rsid w:val="00D505DE"/>
    <w:rsid w:val="00D52498"/>
    <w:rsid w:val="00D52CA8"/>
    <w:rsid w:val="00D53664"/>
    <w:rsid w:val="00D557C1"/>
    <w:rsid w:val="00D57A0C"/>
    <w:rsid w:val="00D63116"/>
    <w:rsid w:val="00D64336"/>
    <w:rsid w:val="00D659EA"/>
    <w:rsid w:val="00D75E9F"/>
    <w:rsid w:val="00D77667"/>
    <w:rsid w:val="00D851A7"/>
    <w:rsid w:val="00D86818"/>
    <w:rsid w:val="00D9716C"/>
    <w:rsid w:val="00DA0256"/>
    <w:rsid w:val="00DA40DA"/>
    <w:rsid w:val="00DA4247"/>
    <w:rsid w:val="00DA6662"/>
    <w:rsid w:val="00DB0391"/>
    <w:rsid w:val="00DB440C"/>
    <w:rsid w:val="00DB47BA"/>
    <w:rsid w:val="00DC4F13"/>
    <w:rsid w:val="00DC795A"/>
    <w:rsid w:val="00DD15CE"/>
    <w:rsid w:val="00DD2194"/>
    <w:rsid w:val="00DD359F"/>
    <w:rsid w:val="00DD4C5D"/>
    <w:rsid w:val="00DD57C5"/>
    <w:rsid w:val="00DD58DE"/>
    <w:rsid w:val="00DD5F1C"/>
    <w:rsid w:val="00DD7BBB"/>
    <w:rsid w:val="00DE155B"/>
    <w:rsid w:val="00DE1990"/>
    <w:rsid w:val="00DE3A8E"/>
    <w:rsid w:val="00DE4F8F"/>
    <w:rsid w:val="00DE5466"/>
    <w:rsid w:val="00DE5F5C"/>
    <w:rsid w:val="00DE6094"/>
    <w:rsid w:val="00DF110B"/>
    <w:rsid w:val="00DF2EE1"/>
    <w:rsid w:val="00DF54EF"/>
    <w:rsid w:val="00DF5BBE"/>
    <w:rsid w:val="00DF71E8"/>
    <w:rsid w:val="00E01CC1"/>
    <w:rsid w:val="00E0271C"/>
    <w:rsid w:val="00E0353D"/>
    <w:rsid w:val="00E0506C"/>
    <w:rsid w:val="00E051C1"/>
    <w:rsid w:val="00E065E3"/>
    <w:rsid w:val="00E10F92"/>
    <w:rsid w:val="00E1258F"/>
    <w:rsid w:val="00E1473D"/>
    <w:rsid w:val="00E15911"/>
    <w:rsid w:val="00E166C5"/>
    <w:rsid w:val="00E21042"/>
    <w:rsid w:val="00E24357"/>
    <w:rsid w:val="00E3007D"/>
    <w:rsid w:val="00E3049B"/>
    <w:rsid w:val="00E315BF"/>
    <w:rsid w:val="00E336EA"/>
    <w:rsid w:val="00E425E8"/>
    <w:rsid w:val="00E460B3"/>
    <w:rsid w:val="00E53505"/>
    <w:rsid w:val="00E55CE7"/>
    <w:rsid w:val="00E60FB6"/>
    <w:rsid w:val="00E6119B"/>
    <w:rsid w:val="00E659EB"/>
    <w:rsid w:val="00E65B21"/>
    <w:rsid w:val="00E663EB"/>
    <w:rsid w:val="00E66B1F"/>
    <w:rsid w:val="00E674CA"/>
    <w:rsid w:val="00E74351"/>
    <w:rsid w:val="00E775C4"/>
    <w:rsid w:val="00E77BA7"/>
    <w:rsid w:val="00E77EE6"/>
    <w:rsid w:val="00E825D2"/>
    <w:rsid w:val="00E832CC"/>
    <w:rsid w:val="00E85797"/>
    <w:rsid w:val="00E92E49"/>
    <w:rsid w:val="00E94610"/>
    <w:rsid w:val="00E95686"/>
    <w:rsid w:val="00E9572D"/>
    <w:rsid w:val="00EA43DC"/>
    <w:rsid w:val="00EB0A37"/>
    <w:rsid w:val="00EB6685"/>
    <w:rsid w:val="00EC3C25"/>
    <w:rsid w:val="00EC5696"/>
    <w:rsid w:val="00EC7DF5"/>
    <w:rsid w:val="00ED4D17"/>
    <w:rsid w:val="00EE2E65"/>
    <w:rsid w:val="00EE4994"/>
    <w:rsid w:val="00EF0502"/>
    <w:rsid w:val="00EF1505"/>
    <w:rsid w:val="00EF2022"/>
    <w:rsid w:val="00EF2AAE"/>
    <w:rsid w:val="00F017E2"/>
    <w:rsid w:val="00F039AE"/>
    <w:rsid w:val="00F04BF1"/>
    <w:rsid w:val="00F05528"/>
    <w:rsid w:val="00F11A26"/>
    <w:rsid w:val="00F13DB6"/>
    <w:rsid w:val="00F20480"/>
    <w:rsid w:val="00F2489B"/>
    <w:rsid w:val="00F24CA8"/>
    <w:rsid w:val="00F256AD"/>
    <w:rsid w:val="00F3068B"/>
    <w:rsid w:val="00F31CC9"/>
    <w:rsid w:val="00F33B11"/>
    <w:rsid w:val="00F34760"/>
    <w:rsid w:val="00F35E06"/>
    <w:rsid w:val="00F368F2"/>
    <w:rsid w:val="00F37D03"/>
    <w:rsid w:val="00F40A24"/>
    <w:rsid w:val="00F42B38"/>
    <w:rsid w:val="00F440D7"/>
    <w:rsid w:val="00F47491"/>
    <w:rsid w:val="00F47BF9"/>
    <w:rsid w:val="00F53FF9"/>
    <w:rsid w:val="00F54BF1"/>
    <w:rsid w:val="00F55CBD"/>
    <w:rsid w:val="00F56B4F"/>
    <w:rsid w:val="00F57520"/>
    <w:rsid w:val="00F60F3D"/>
    <w:rsid w:val="00F63FF2"/>
    <w:rsid w:val="00F63FF4"/>
    <w:rsid w:val="00F64290"/>
    <w:rsid w:val="00F66B7E"/>
    <w:rsid w:val="00F71FDB"/>
    <w:rsid w:val="00F76837"/>
    <w:rsid w:val="00F76F1B"/>
    <w:rsid w:val="00F80735"/>
    <w:rsid w:val="00F82164"/>
    <w:rsid w:val="00F834DB"/>
    <w:rsid w:val="00F83732"/>
    <w:rsid w:val="00F85920"/>
    <w:rsid w:val="00F904CB"/>
    <w:rsid w:val="00F93F15"/>
    <w:rsid w:val="00FA03F3"/>
    <w:rsid w:val="00FA1B12"/>
    <w:rsid w:val="00FA53CF"/>
    <w:rsid w:val="00FB6477"/>
    <w:rsid w:val="00FB794A"/>
    <w:rsid w:val="00FB7CD5"/>
    <w:rsid w:val="00FC1AEE"/>
    <w:rsid w:val="00FD1F04"/>
    <w:rsid w:val="00FD23DC"/>
    <w:rsid w:val="00FD58D9"/>
    <w:rsid w:val="00FD6CE0"/>
    <w:rsid w:val="00FE0389"/>
    <w:rsid w:val="00FF1224"/>
    <w:rsid w:val="00FF1E80"/>
    <w:rsid w:val="00FF44B0"/>
    <w:rsid w:val="00FF47D4"/>
    <w:rsid w:val="00FF54B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69E58B"/>
  <w15:docId w15:val="{D8D7207A-25F0-4F7F-8DBC-9D6D1F9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107"/>
    <w:pPr>
      <w:keepNext/>
      <w:jc w:val="right"/>
      <w:outlineLvl w:val="1"/>
    </w:pPr>
    <w:rPr>
      <w:rFonts w:ascii="KZ Times New Roman" w:hAnsi="KZ Times New Roman" w:cs="KZ Times New Roman"/>
      <w:b/>
      <w:b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CE4107"/>
    <w:pPr>
      <w:keepNext/>
      <w:outlineLvl w:val="2"/>
    </w:pPr>
    <w:rPr>
      <w:rFonts w:ascii="KZ Times New Roman" w:hAnsi="KZ Times New Roman" w:cs="KZ Times New Roman"/>
      <w:b/>
      <w:b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C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C01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022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13C01"/>
    <w:rPr>
      <w:sz w:val="20"/>
      <w:szCs w:val="20"/>
    </w:rPr>
  </w:style>
  <w:style w:type="paragraph" w:styleId="a6">
    <w:name w:val="footer"/>
    <w:basedOn w:val="a"/>
    <w:link w:val="a7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3C0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3C01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"/>
    <w:basedOn w:val="a"/>
    <w:autoRedefine/>
    <w:uiPriority w:val="99"/>
    <w:rsid w:val="006D414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uiPriority w:val="99"/>
    <w:rsid w:val="0057091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a9">
    <w:name w:val="Знак"/>
    <w:basedOn w:val="a"/>
    <w:autoRedefine/>
    <w:uiPriority w:val="99"/>
    <w:rsid w:val="000079A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5C574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1"/>
    <w:basedOn w:val="a"/>
    <w:autoRedefine/>
    <w:uiPriority w:val="99"/>
    <w:rsid w:val="003851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uiPriority w:val="99"/>
    <w:rsid w:val="00D557C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12">
    <w:name w:val="Абзац списка1"/>
    <w:basedOn w:val="a"/>
    <w:uiPriority w:val="99"/>
    <w:rsid w:val="00C57326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FFD"/>
    <w:rPr>
      <w:rFonts w:ascii="Tahoma" w:hAnsi="Tahoma" w:cs="Tahoma"/>
      <w:sz w:val="16"/>
      <w:szCs w:val="16"/>
    </w:rPr>
  </w:style>
  <w:style w:type="paragraph" w:styleId="ad">
    <w:name w:val="Signature"/>
    <w:basedOn w:val="a"/>
    <w:link w:val="ae"/>
    <w:uiPriority w:val="99"/>
    <w:unhideWhenUsed/>
    <w:rsid w:val="00124DCF"/>
    <w:pPr>
      <w:tabs>
        <w:tab w:val="right" w:pos="10205"/>
      </w:tabs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e">
    <w:name w:val="Подпись Знак"/>
    <w:basedOn w:val="a0"/>
    <w:link w:val="ad"/>
    <w:uiPriority w:val="99"/>
    <w:rsid w:val="00124DCF"/>
    <w:rPr>
      <w:rFonts w:eastAsiaTheme="minorHAnsi" w:cstheme="minorBidi"/>
      <w:b/>
      <w:sz w:val="28"/>
      <w:lang w:eastAsia="en-US"/>
    </w:rPr>
  </w:style>
  <w:style w:type="character" w:styleId="af">
    <w:name w:val="Strong"/>
    <w:basedOn w:val="a0"/>
    <w:uiPriority w:val="22"/>
    <w:qFormat/>
    <w:locked/>
    <w:rsid w:val="00124DCF"/>
    <w:rPr>
      <w:b/>
      <w:bCs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124DCF"/>
    <w:pPr>
      <w:ind w:left="720"/>
      <w:contextualSpacing/>
    </w:pPr>
  </w:style>
  <w:style w:type="character" w:customStyle="1" w:styleId="af1">
    <w:name w:val="Абзац списка Знак"/>
    <w:aliases w:val="маркированный Знак"/>
    <w:link w:val="af0"/>
    <w:uiPriority w:val="34"/>
    <w:qFormat/>
    <w:locked/>
    <w:rsid w:val="00B567F2"/>
    <w:rPr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F76F1B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F76F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5000004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60001444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B551-913D-4794-9887-FE45DEE8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ПРЕМЬЕР-МИНИСТРІНІ? КЕ?СЕСІ</vt:lpstr>
    </vt:vector>
  </TitlesOfParts>
  <Company>ud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ПРЕМЬЕР-МИНИСТРІНІ? КЕ?СЕСІ</dc:title>
  <dc:creator>user</dc:creator>
  <cp:lastModifiedBy>Akhmetzhanov_MA</cp:lastModifiedBy>
  <cp:revision>30</cp:revision>
  <cp:lastPrinted>2024-12-30T11:52:00Z</cp:lastPrinted>
  <dcterms:created xsi:type="dcterms:W3CDTF">2024-06-25T04:58:00Z</dcterms:created>
  <dcterms:modified xsi:type="dcterms:W3CDTF">2024-12-30T11:59:00Z</dcterms:modified>
</cp:coreProperties>
</file>